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767" w:rsidRDefault="00AE0704">
      <w:pPr>
        <w:spacing w:after="0"/>
        <w:ind w:left="0" w:firstLine="0"/>
      </w:pPr>
      <w:r>
        <w:rPr>
          <w:rFonts w:ascii="Times New Roman" w:eastAsia="Times New Roman" w:hAnsi="Times New Roman" w:cs="Times New Roman"/>
          <w:sz w:val="20"/>
        </w:rPr>
        <w:t xml:space="preserve"> </w:t>
      </w:r>
    </w:p>
    <w:p w:rsidR="00516767" w:rsidRDefault="00AE0704">
      <w:pPr>
        <w:spacing w:after="0"/>
        <w:ind w:left="0" w:firstLine="0"/>
      </w:pPr>
      <w:r>
        <w:rPr>
          <w:rFonts w:ascii="Times New Roman" w:eastAsia="Times New Roman" w:hAnsi="Times New Roman" w:cs="Times New Roman"/>
          <w:sz w:val="20"/>
        </w:rPr>
        <w:t xml:space="preserve"> </w:t>
      </w:r>
    </w:p>
    <w:p w:rsidR="00516767" w:rsidRDefault="00AE0704">
      <w:pPr>
        <w:spacing w:after="0"/>
        <w:ind w:left="0" w:firstLine="0"/>
      </w:pPr>
      <w:r>
        <w:rPr>
          <w:rFonts w:ascii="Times New Roman" w:eastAsia="Times New Roman" w:hAnsi="Times New Roman" w:cs="Times New Roman"/>
          <w:sz w:val="20"/>
        </w:rPr>
        <w:t xml:space="preserve"> </w:t>
      </w:r>
    </w:p>
    <w:p w:rsidR="00516767" w:rsidRDefault="00AE0704">
      <w:pPr>
        <w:spacing w:after="0"/>
        <w:ind w:left="0" w:firstLine="0"/>
      </w:pPr>
      <w:r>
        <w:rPr>
          <w:rFonts w:ascii="Times New Roman" w:eastAsia="Times New Roman" w:hAnsi="Times New Roman" w:cs="Times New Roman"/>
          <w:sz w:val="20"/>
        </w:rPr>
        <w:t xml:space="preserve"> </w:t>
      </w:r>
    </w:p>
    <w:p w:rsidR="00516767" w:rsidRDefault="00AE0704">
      <w:pPr>
        <w:spacing w:after="0"/>
        <w:ind w:left="0" w:firstLine="0"/>
      </w:pPr>
      <w:r>
        <w:rPr>
          <w:rFonts w:ascii="Times New Roman" w:eastAsia="Times New Roman" w:hAnsi="Times New Roman" w:cs="Times New Roman"/>
          <w:sz w:val="20"/>
        </w:rPr>
        <w:t xml:space="preserve"> </w:t>
      </w:r>
    </w:p>
    <w:p w:rsidR="00516767" w:rsidRDefault="00AE0704">
      <w:pPr>
        <w:spacing w:after="0"/>
        <w:ind w:left="0" w:firstLine="0"/>
      </w:pPr>
      <w:r>
        <w:rPr>
          <w:rFonts w:ascii="Times New Roman" w:eastAsia="Times New Roman" w:hAnsi="Times New Roman" w:cs="Times New Roman"/>
          <w:sz w:val="20"/>
        </w:rPr>
        <w:t xml:space="preserve"> </w:t>
      </w:r>
    </w:p>
    <w:p w:rsidR="00516767" w:rsidRDefault="00AE0704">
      <w:pPr>
        <w:spacing w:after="0"/>
        <w:ind w:left="0" w:firstLine="0"/>
      </w:pPr>
      <w:r>
        <w:rPr>
          <w:rFonts w:ascii="Times New Roman" w:eastAsia="Times New Roman" w:hAnsi="Times New Roman" w:cs="Times New Roman"/>
          <w:sz w:val="20"/>
        </w:rPr>
        <w:t xml:space="preserve"> </w:t>
      </w:r>
    </w:p>
    <w:p w:rsidR="00516767" w:rsidRDefault="00AE0704">
      <w:pPr>
        <w:spacing w:after="0" w:line="234" w:lineRule="auto"/>
        <w:ind w:left="0" w:right="760" w:firstLine="0"/>
      </w:pPr>
      <w:r>
        <w:rPr>
          <w:rFonts w:ascii="Times New Roman" w:eastAsia="Times New Roman" w:hAnsi="Times New Roman" w:cs="Times New Roman"/>
          <w:sz w:val="20"/>
        </w:rPr>
        <w:t xml:space="preserve"> </w:t>
      </w:r>
      <w:r>
        <w:rPr>
          <w:rFonts w:ascii="Times New Roman" w:eastAsia="Times New Roman" w:hAnsi="Times New Roman" w:cs="Times New Roman"/>
          <w:sz w:val="19"/>
        </w:rPr>
        <w:t xml:space="preserve"> </w:t>
      </w:r>
      <w:r>
        <w:rPr>
          <w:color w:val="006FC0"/>
          <w:sz w:val="52"/>
        </w:rPr>
        <w:t>SAFER RECRUITMENT POLICY</w:t>
      </w:r>
      <w:r>
        <w:rPr>
          <w:sz w:val="52"/>
        </w:rPr>
        <w:t xml:space="preserve"> </w:t>
      </w:r>
    </w:p>
    <w:p w:rsidR="00516767" w:rsidRDefault="00AE0704">
      <w:pPr>
        <w:spacing w:after="0"/>
        <w:ind w:left="0" w:firstLine="0"/>
      </w:pPr>
      <w:r>
        <w:rPr>
          <w:sz w:val="20"/>
        </w:rPr>
        <w:t xml:space="preserve"> </w:t>
      </w:r>
    </w:p>
    <w:p w:rsidR="00516767" w:rsidRDefault="00AE0704">
      <w:pPr>
        <w:spacing w:after="0"/>
        <w:ind w:left="0" w:firstLine="0"/>
      </w:pPr>
      <w:r>
        <w:rPr>
          <w:sz w:val="12"/>
        </w:rPr>
        <w:t xml:space="preserve"> </w:t>
      </w:r>
    </w:p>
    <w:p w:rsidR="00516767" w:rsidRDefault="00AE0704">
      <w:pPr>
        <w:spacing w:after="12"/>
        <w:ind w:left="219" w:firstLine="0"/>
      </w:pPr>
      <w:r>
        <w:rPr>
          <w:rFonts w:ascii="Calibri" w:eastAsia="Calibri" w:hAnsi="Calibri" w:cs="Calibri"/>
          <w:noProof/>
        </w:rPr>
        <mc:AlternateContent>
          <mc:Choice Requires="wpg">
            <w:drawing>
              <wp:inline distT="0" distB="0" distL="0" distR="0">
                <wp:extent cx="5665470" cy="18583"/>
                <wp:effectExtent l="0" t="0" r="0" b="0"/>
                <wp:docPr id="17510" name="Group 17510"/>
                <wp:cNvGraphicFramePr/>
                <a:graphic xmlns:a="http://schemas.openxmlformats.org/drawingml/2006/main">
                  <a:graphicData uri="http://schemas.microsoft.com/office/word/2010/wordprocessingGroup">
                    <wpg:wgp>
                      <wpg:cNvGrpSpPr/>
                      <wpg:grpSpPr>
                        <a:xfrm>
                          <a:off x="0" y="0"/>
                          <a:ext cx="5665470" cy="18583"/>
                          <a:chOff x="0" y="0"/>
                          <a:chExt cx="5665470" cy="18583"/>
                        </a:xfrm>
                      </wpg:grpSpPr>
                      <wps:wsp>
                        <wps:cNvPr id="16" name="Shape 16"/>
                        <wps:cNvSpPr/>
                        <wps:spPr>
                          <a:xfrm>
                            <a:off x="0" y="0"/>
                            <a:ext cx="5665470" cy="0"/>
                          </a:xfrm>
                          <a:custGeom>
                            <a:avLst/>
                            <a:gdLst/>
                            <a:ahLst/>
                            <a:cxnLst/>
                            <a:rect l="0" t="0" r="0" b="0"/>
                            <a:pathLst>
                              <a:path w="5665470">
                                <a:moveTo>
                                  <a:pt x="0" y="0"/>
                                </a:moveTo>
                                <a:lnTo>
                                  <a:pt x="5665470" y="0"/>
                                </a:lnTo>
                              </a:path>
                            </a:pathLst>
                          </a:custGeom>
                          <a:ln w="18583" cap="flat">
                            <a:round/>
                          </a:ln>
                        </wps:spPr>
                        <wps:style>
                          <a:lnRef idx="1">
                            <a:srgbClr val="006EB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510" style="width:446.1pt;height:1.4632pt;mso-position-horizontal-relative:char;mso-position-vertical-relative:line" coordsize="56654,185">
                <v:shape id="Shape 16" style="position:absolute;width:56654;height:0;left:0;top:0;" coordsize="5665470,0" path="m0,0l5665470,0">
                  <v:stroke weight="1.4632pt" endcap="flat" joinstyle="round" on="true" color="#006ebf"/>
                  <v:fill on="false" color="#000000" opacity="0"/>
                </v:shape>
              </v:group>
            </w:pict>
          </mc:Fallback>
        </mc:AlternateContent>
      </w:r>
    </w:p>
    <w:p w:rsidR="00516767" w:rsidRDefault="00AE0704">
      <w:pPr>
        <w:spacing w:after="0"/>
        <w:ind w:left="0" w:firstLine="0"/>
      </w:pPr>
      <w:r>
        <w:rPr>
          <w:sz w:val="20"/>
        </w:rPr>
        <w:t xml:space="preserve"> </w:t>
      </w:r>
    </w:p>
    <w:p w:rsidR="00516767" w:rsidRDefault="00AE0704">
      <w:pPr>
        <w:spacing w:after="0"/>
        <w:ind w:left="0" w:firstLine="0"/>
      </w:pPr>
      <w:r>
        <w:rPr>
          <w:sz w:val="20"/>
        </w:rPr>
        <w:t xml:space="preserve"> </w:t>
      </w:r>
    </w:p>
    <w:p w:rsidR="00516767" w:rsidRDefault="00AE0704">
      <w:pPr>
        <w:spacing w:after="0"/>
        <w:ind w:left="0" w:firstLine="0"/>
      </w:pPr>
      <w:r>
        <w:rPr>
          <w:sz w:val="20"/>
        </w:rPr>
        <w:t xml:space="preserve"> </w:t>
      </w:r>
    </w:p>
    <w:p w:rsidR="00516767" w:rsidRDefault="00AE0704">
      <w:pPr>
        <w:spacing w:after="0"/>
        <w:ind w:left="0" w:firstLine="0"/>
      </w:pPr>
      <w:r>
        <w:rPr>
          <w:sz w:val="20"/>
        </w:rPr>
        <w:t xml:space="preserve"> </w:t>
      </w:r>
    </w:p>
    <w:p w:rsidR="00516767" w:rsidRDefault="00AE0704">
      <w:pPr>
        <w:spacing w:after="0"/>
        <w:ind w:left="0" w:firstLine="0"/>
      </w:pPr>
      <w:r>
        <w:rPr>
          <w:sz w:val="20"/>
        </w:rPr>
        <w:t xml:space="preserve"> </w:t>
      </w:r>
    </w:p>
    <w:p w:rsidR="00516767" w:rsidRDefault="00AE0704">
      <w:pPr>
        <w:spacing w:after="0"/>
        <w:ind w:left="0" w:firstLine="0"/>
      </w:pPr>
      <w:r>
        <w:rPr>
          <w:sz w:val="20"/>
        </w:rPr>
        <w:t xml:space="preserve"> </w:t>
      </w:r>
    </w:p>
    <w:p w:rsidR="00516767" w:rsidRDefault="00AE0704">
      <w:pPr>
        <w:spacing w:after="0"/>
        <w:ind w:left="0" w:firstLine="0"/>
      </w:pPr>
      <w:r>
        <w:rPr>
          <w:sz w:val="20"/>
        </w:rPr>
        <w:t xml:space="preserve"> </w:t>
      </w:r>
    </w:p>
    <w:p w:rsidR="00516767" w:rsidRDefault="00AE0704">
      <w:pPr>
        <w:spacing w:after="0"/>
        <w:ind w:left="0" w:firstLine="0"/>
      </w:pPr>
      <w:r>
        <w:rPr>
          <w:sz w:val="20"/>
        </w:rPr>
        <w:t xml:space="preserve"> </w:t>
      </w:r>
    </w:p>
    <w:p w:rsidR="00516767" w:rsidRDefault="00AE0704">
      <w:pPr>
        <w:spacing w:after="0"/>
        <w:ind w:left="0" w:firstLine="0"/>
      </w:pPr>
      <w:r>
        <w:rPr>
          <w:sz w:val="20"/>
        </w:rPr>
        <w:t xml:space="preserve"> </w:t>
      </w:r>
    </w:p>
    <w:p w:rsidR="00516767" w:rsidRDefault="00AE0704">
      <w:pPr>
        <w:spacing w:after="0"/>
        <w:ind w:left="0" w:firstLine="0"/>
      </w:pPr>
      <w:r>
        <w:rPr>
          <w:sz w:val="20"/>
        </w:rPr>
        <w:t xml:space="preserve"> </w:t>
      </w:r>
    </w:p>
    <w:p w:rsidR="00516767" w:rsidRDefault="00AE0704">
      <w:pPr>
        <w:spacing w:after="0"/>
        <w:ind w:left="0" w:firstLine="0"/>
      </w:pPr>
      <w:r>
        <w:rPr>
          <w:sz w:val="20"/>
        </w:rPr>
        <w:t xml:space="preserve"> </w:t>
      </w:r>
    </w:p>
    <w:p w:rsidR="00516767" w:rsidRDefault="00AE0704">
      <w:pPr>
        <w:spacing w:after="0"/>
        <w:ind w:left="0" w:firstLine="0"/>
      </w:pPr>
      <w:r>
        <w:rPr>
          <w:sz w:val="20"/>
        </w:rPr>
        <w:t xml:space="preserve"> </w:t>
      </w:r>
    </w:p>
    <w:p w:rsidR="00516767" w:rsidRDefault="00AE0704">
      <w:pPr>
        <w:spacing w:after="0"/>
        <w:ind w:left="0" w:firstLine="0"/>
      </w:pPr>
      <w:r>
        <w:rPr>
          <w:sz w:val="20"/>
        </w:rPr>
        <w:t xml:space="preserve"> </w:t>
      </w:r>
    </w:p>
    <w:p w:rsidR="00516767" w:rsidRDefault="00AE0704">
      <w:pPr>
        <w:spacing w:after="0"/>
        <w:ind w:left="0" w:firstLine="0"/>
      </w:pPr>
      <w:r>
        <w:rPr>
          <w:sz w:val="20"/>
        </w:rPr>
        <w:t xml:space="preserve"> </w:t>
      </w:r>
    </w:p>
    <w:p w:rsidR="00516767" w:rsidRDefault="00AE0704">
      <w:pPr>
        <w:spacing w:after="0"/>
        <w:ind w:left="0" w:firstLine="0"/>
      </w:pPr>
      <w:r>
        <w:rPr>
          <w:sz w:val="20"/>
        </w:rPr>
        <w:t xml:space="preserve"> </w:t>
      </w:r>
    </w:p>
    <w:p w:rsidR="00516767" w:rsidRDefault="00AE0704">
      <w:pPr>
        <w:spacing w:after="0"/>
        <w:ind w:left="0" w:firstLine="0"/>
      </w:pPr>
      <w:r>
        <w:rPr>
          <w:sz w:val="20"/>
        </w:rPr>
        <w:t xml:space="preserve"> </w:t>
      </w:r>
    </w:p>
    <w:p w:rsidR="00516767" w:rsidRDefault="00AE0704">
      <w:pPr>
        <w:spacing w:after="0"/>
        <w:ind w:left="0" w:firstLine="0"/>
      </w:pPr>
      <w:r>
        <w:rPr>
          <w:sz w:val="20"/>
        </w:rPr>
        <w:t xml:space="preserve"> </w:t>
      </w:r>
    </w:p>
    <w:p w:rsidR="00516767" w:rsidRDefault="00AE0704">
      <w:pPr>
        <w:spacing w:after="0"/>
        <w:ind w:left="0" w:firstLine="0"/>
      </w:pPr>
      <w:r>
        <w:rPr>
          <w:sz w:val="20"/>
        </w:rPr>
        <w:t xml:space="preserve"> </w:t>
      </w:r>
    </w:p>
    <w:p w:rsidR="00516767" w:rsidRDefault="00AE0704">
      <w:pPr>
        <w:spacing w:after="76"/>
        <w:ind w:left="0" w:firstLine="0"/>
      </w:pPr>
      <w:r>
        <w:rPr>
          <w:sz w:val="20"/>
        </w:rPr>
        <w:t xml:space="preserve"> </w:t>
      </w:r>
    </w:p>
    <w:p w:rsidR="00516767" w:rsidRDefault="00AE0704">
      <w:pPr>
        <w:spacing w:after="0"/>
        <w:ind w:left="0" w:firstLine="0"/>
      </w:pPr>
      <w:r>
        <w:rPr>
          <w:sz w:val="29"/>
        </w:rPr>
        <w:t xml:space="preserve"> </w:t>
      </w:r>
    </w:p>
    <w:p w:rsidR="00516767" w:rsidRDefault="00AE0704">
      <w:pPr>
        <w:spacing w:after="0"/>
        <w:ind w:left="220" w:firstLine="0"/>
      </w:pPr>
      <w:r>
        <w:rPr>
          <w:sz w:val="24"/>
        </w:rPr>
        <w:t xml:space="preserve">Review of Safeguarding Arrangements: </w:t>
      </w:r>
    </w:p>
    <w:tbl>
      <w:tblPr>
        <w:tblStyle w:val="TableGrid"/>
        <w:tblW w:w="6806" w:type="dxa"/>
        <w:tblInd w:w="1341" w:type="dxa"/>
        <w:tblCellMar>
          <w:top w:w="19" w:type="dxa"/>
          <w:left w:w="108" w:type="dxa"/>
          <w:bottom w:w="0" w:type="dxa"/>
          <w:right w:w="115" w:type="dxa"/>
        </w:tblCellMar>
        <w:tblLook w:val="04A0" w:firstRow="1" w:lastRow="0" w:firstColumn="1" w:lastColumn="0" w:noHBand="0" w:noVBand="1"/>
      </w:tblPr>
      <w:tblGrid>
        <w:gridCol w:w="2269"/>
        <w:gridCol w:w="4537"/>
      </w:tblGrid>
      <w:tr w:rsidR="00516767">
        <w:trPr>
          <w:trHeight w:val="324"/>
        </w:trPr>
        <w:tc>
          <w:tcPr>
            <w:tcW w:w="2269" w:type="dxa"/>
            <w:tcBorders>
              <w:top w:val="single" w:sz="3" w:space="0" w:color="000000"/>
              <w:left w:val="single" w:sz="3" w:space="0" w:color="000000"/>
              <w:bottom w:val="single" w:sz="3" w:space="0" w:color="000000"/>
              <w:right w:val="single" w:sz="3" w:space="0" w:color="000000"/>
            </w:tcBorders>
          </w:tcPr>
          <w:p w:rsidR="00516767" w:rsidRDefault="00AE0704">
            <w:pPr>
              <w:spacing w:after="0"/>
              <w:ind w:left="8" w:firstLine="0"/>
            </w:pPr>
            <w:r>
              <w:rPr>
                <w:sz w:val="24"/>
              </w:rPr>
              <w:t xml:space="preserve">Date </w:t>
            </w:r>
          </w:p>
        </w:tc>
        <w:tc>
          <w:tcPr>
            <w:tcW w:w="4537" w:type="dxa"/>
            <w:tcBorders>
              <w:top w:val="single" w:sz="3" w:space="0" w:color="000000"/>
              <w:left w:val="single" w:sz="3" w:space="0" w:color="000000"/>
              <w:bottom w:val="single" w:sz="3" w:space="0" w:color="000000"/>
              <w:right w:val="single" w:sz="3" w:space="0" w:color="000000"/>
            </w:tcBorders>
          </w:tcPr>
          <w:p w:rsidR="00516767" w:rsidRDefault="00EB1A85">
            <w:pPr>
              <w:spacing w:after="0"/>
              <w:ind w:left="0" w:firstLine="0"/>
            </w:pPr>
            <w:r>
              <w:rPr>
                <w:sz w:val="24"/>
              </w:rPr>
              <w:t>September 2023</w:t>
            </w:r>
          </w:p>
        </w:tc>
      </w:tr>
      <w:tr w:rsidR="00516767">
        <w:trPr>
          <w:trHeight w:val="320"/>
        </w:trPr>
        <w:tc>
          <w:tcPr>
            <w:tcW w:w="2269" w:type="dxa"/>
            <w:tcBorders>
              <w:top w:val="single" w:sz="3" w:space="0" w:color="000000"/>
              <w:left w:val="single" w:sz="3" w:space="0" w:color="000000"/>
              <w:bottom w:val="single" w:sz="3" w:space="0" w:color="000000"/>
              <w:right w:val="single" w:sz="3" w:space="0" w:color="000000"/>
            </w:tcBorders>
          </w:tcPr>
          <w:p w:rsidR="00516767" w:rsidRDefault="00AE0704">
            <w:pPr>
              <w:spacing w:after="0"/>
              <w:ind w:left="8" w:firstLine="0"/>
            </w:pPr>
            <w:r>
              <w:rPr>
                <w:sz w:val="24"/>
              </w:rPr>
              <w:t xml:space="preserve">Review Date </w:t>
            </w:r>
          </w:p>
        </w:tc>
        <w:tc>
          <w:tcPr>
            <w:tcW w:w="4537" w:type="dxa"/>
            <w:tcBorders>
              <w:top w:val="single" w:sz="3" w:space="0" w:color="000000"/>
              <w:left w:val="single" w:sz="3" w:space="0" w:color="000000"/>
              <w:bottom w:val="single" w:sz="3" w:space="0" w:color="000000"/>
              <w:right w:val="single" w:sz="3" w:space="0" w:color="000000"/>
            </w:tcBorders>
          </w:tcPr>
          <w:p w:rsidR="00516767" w:rsidRDefault="00EB1A85">
            <w:pPr>
              <w:spacing w:after="0"/>
              <w:ind w:left="0" w:firstLine="0"/>
            </w:pPr>
            <w:r>
              <w:rPr>
                <w:sz w:val="24"/>
              </w:rPr>
              <w:t>September 2024</w:t>
            </w:r>
          </w:p>
        </w:tc>
      </w:tr>
    </w:tbl>
    <w:p w:rsidR="00516767" w:rsidRDefault="00AE0704">
      <w:pPr>
        <w:spacing w:after="126"/>
        <w:ind w:left="0" w:firstLine="0"/>
      </w:pPr>
      <w:r>
        <w:rPr>
          <w:sz w:val="24"/>
        </w:rPr>
        <w:t xml:space="preserve"> </w:t>
      </w:r>
    </w:p>
    <w:p w:rsidR="00516767" w:rsidRDefault="00AE0704">
      <w:pPr>
        <w:spacing w:after="0"/>
        <w:ind w:left="220" w:firstLine="0"/>
      </w:pPr>
      <w:r>
        <w:rPr>
          <w:b/>
          <w:sz w:val="24"/>
        </w:rPr>
        <w:t xml:space="preserve">Amendments </w:t>
      </w:r>
    </w:p>
    <w:tbl>
      <w:tblPr>
        <w:tblStyle w:val="TableGrid"/>
        <w:tblW w:w="9027" w:type="dxa"/>
        <w:tblInd w:w="232" w:type="dxa"/>
        <w:tblCellMar>
          <w:top w:w="14" w:type="dxa"/>
          <w:left w:w="4" w:type="dxa"/>
          <w:bottom w:w="0" w:type="dxa"/>
          <w:right w:w="53" w:type="dxa"/>
        </w:tblCellMar>
        <w:tblLook w:val="04A0" w:firstRow="1" w:lastRow="0" w:firstColumn="1" w:lastColumn="0" w:noHBand="0" w:noVBand="1"/>
      </w:tblPr>
      <w:tblGrid>
        <w:gridCol w:w="1737"/>
        <w:gridCol w:w="2401"/>
        <w:gridCol w:w="4889"/>
      </w:tblGrid>
      <w:tr w:rsidR="00516767">
        <w:trPr>
          <w:trHeight w:val="320"/>
        </w:trPr>
        <w:tc>
          <w:tcPr>
            <w:tcW w:w="1737" w:type="dxa"/>
            <w:tcBorders>
              <w:top w:val="single" w:sz="3" w:space="0" w:color="000000"/>
              <w:left w:val="single" w:sz="3" w:space="0" w:color="000000"/>
              <w:bottom w:val="single" w:sz="3" w:space="0" w:color="000000"/>
              <w:right w:val="single" w:sz="3" w:space="0" w:color="000000"/>
            </w:tcBorders>
          </w:tcPr>
          <w:p w:rsidR="00516767" w:rsidRDefault="00AE0704">
            <w:pPr>
              <w:spacing w:after="0"/>
              <w:ind w:left="112" w:firstLine="0"/>
              <w:jc w:val="both"/>
            </w:pPr>
            <w:r>
              <w:rPr>
                <w:b/>
                <w:sz w:val="24"/>
              </w:rPr>
              <w:t xml:space="preserve">Amendments </w:t>
            </w:r>
          </w:p>
        </w:tc>
        <w:tc>
          <w:tcPr>
            <w:tcW w:w="2401" w:type="dxa"/>
            <w:tcBorders>
              <w:top w:val="single" w:sz="3" w:space="0" w:color="000000"/>
              <w:left w:val="single" w:sz="3" w:space="0" w:color="000000"/>
              <w:bottom w:val="single" w:sz="3" w:space="0" w:color="000000"/>
              <w:right w:val="single" w:sz="3" w:space="0" w:color="000000"/>
            </w:tcBorders>
          </w:tcPr>
          <w:p w:rsidR="00516767" w:rsidRDefault="00AE0704">
            <w:pPr>
              <w:spacing w:after="0"/>
              <w:ind w:left="108" w:firstLine="0"/>
            </w:pPr>
            <w:r>
              <w:rPr>
                <w:b/>
                <w:sz w:val="24"/>
              </w:rPr>
              <w:t xml:space="preserve">Date </w:t>
            </w:r>
          </w:p>
        </w:tc>
        <w:tc>
          <w:tcPr>
            <w:tcW w:w="4890" w:type="dxa"/>
            <w:tcBorders>
              <w:top w:val="single" w:sz="3" w:space="0" w:color="000000"/>
              <w:left w:val="single" w:sz="3" w:space="0" w:color="000000"/>
              <w:bottom w:val="single" w:sz="3" w:space="0" w:color="000000"/>
              <w:right w:val="single" w:sz="3" w:space="0" w:color="000000"/>
            </w:tcBorders>
          </w:tcPr>
          <w:p w:rsidR="00516767" w:rsidRDefault="00AE0704">
            <w:pPr>
              <w:spacing w:after="0"/>
              <w:ind w:left="108" w:firstLine="0"/>
            </w:pPr>
            <w:r>
              <w:rPr>
                <w:b/>
                <w:sz w:val="24"/>
              </w:rPr>
              <w:t xml:space="preserve">Description </w:t>
            </w:r>
          </w:p>
        </w:tc>
      </w:tr>
      <w:tr w:rsidR="00516767">
        <w:trPr>
          <w:trHeight w:val="308"/>
        </w:trPr>
        <w:tc>
          <w:tcPr>
            <w:tcW w:w="1737" w:type="dxa"/>
            <w:tcBorders>
              <w:top w:val="single" w:sz="3" w:space="0" w:color="000000"/>
              <w:left w:val="single" w:sz="3" w:space="0" w:color="000000"/>
              <w:bottom w:val="single" w:sz="3" w:space="0" w:color="000000"/>
              <w:right w:val="single" w:sz="3" w:space="0" w:color="000000"/>
            </w:tcBorders>
          </w:tcPr>
          <w:p w:rsidR="00516767" w:rsidRDefault="00AE0704">
            <w:pPr>
              <w:spacing w:after="0"/>
              <w:ind w:left="0" w:firstLine="0"/>
            </w:pPr>
            <w:r>
              <w:rPr>
                <w:rFonts w:ascii="Times New Roman" w:eastAsia="Times New Roman" w:hAnsi="Times New Roman" w:cs="Times New Roman"/>
              </w:rPr>
              <w:t xml:space="preserve"> </w:t>
            </w:r>
          </w:p>
        </w:tc>
        <w:tc>
          <w:tcPr>
            <w:tcW w:w="2401" w:type="dxa"/>
            <w:tcBorders>
              <w:top w:val="single" w:sz="3" w:space="0" w:color="000000"/>
              <w:left w:val="single" w:sz="3" w:space="0" w:color="000000"/>
              <w:bottom w:val="single" w:sz="3" w:space="0" w:color="000000"/>
              <w:right w:val="single" w:sz="3" w:space="0" w:color="000000"/>
            </w:tcBorders>
          </w:tcPr>
          <w:p w:rsidR="00516767" w:rsidRDefault="00AE0704">
            <w:pPr>
              <w:spacing w:after="0"/>
              <w:ind w:left="0" w:firstLine="0"/>
            </w:pPr>
            <w:r>
              <w:rPr>
                <w:rFonts w:ascii="Times New Roman" w:eastAsia="Times New Roman" w:hAnsi="Times New Roman" w:cs="Times New Roman"/>
              </w:rPr>
              <w:t xml:space="preserve"> </w:t>
            </w:r>
          </w:p>
        </w:tc>
        <w:tc>
          <w:tcPr>
            <w:tcW w:w="4890" w:type="dxa"/>
            <w:tcBorders>
              <w:top w:val="single" w:sz="3" w:space="0" w:color="000000"/>
              <w:left w:val="single" w:sz="3" w:space="0" w:color="000000"/>
              <w:bottom w:val="single" w:sz="3" w:space="0" w:color="000000"/>
              <w:right w:val="single" w:sz="3" w:space="0" w:color="000000"/>
            </w:tcBorders>
          </w:tcPr>
          <w:p w:rsidR="00516767" w:rsidRDefault="00AE0704">
            <w:pPr>
              <w:spacing w:after="0"/>
              <w:ind w:left="0" w:firstLine="0"/>
            </w:pPr>
            <w:r>
              <w:rPr>
                <w:rFonts w:ascii="Times New Roman" w:eastAsia="Times New Roman" w:hAnsi="Times New Roman" w:cs="Times New Roman"/>
              </w:rPr>
              <w:t xml:space="preserve"> </w:t>
            </w:r>
          </w:p>
        </w:tc>
      </w:tr>
      <w:tr w:rsidR="00516767">
        <w:trPr>
          <w:trHeight w:val="312"/>
        </w:trPr>
        <w:tc>
          <w:tcPr>
            <w:tcW w:w="1737" w:type="dxa"/>
            <w:tcBorders>
              <w:top w:val="single" w:sz="3" w:space="0" w:color="000000"/>
              <w:left w:val="single" w:sz="3" w:space="0" w:color="000000"/>
              <w:bottom w:val="single" w:sz="3" w:space="0" w:color="000000"/>
              <w:right w:val="single" w:sz="3" w:space="0" w:color="000000"/>
            </w:tcBorders>
          </w:tcPr>
          <w:p w:rsidR="00516767" w:rsidRDefault="00AE0704">
            <w:pPr>
              <w:spacing w:after="0"/>
              <w:ind w:left="0" w:firstLine="0"/>
            </w:pPr>
            <w:r>
              <w:rPr>
                <w:rFonts w:ascii="Times New Roman" w:eastAsia="Times New Roman" w:hAnsi="Times New Roman" w:cs="Times New Roman"/>
              </w:rPr>
              <w:t xml:space="preserve"> </w:t>
            </w:r>
          </w:p>
        </w:tc>
        <w:tc>
          <w:tcPr>
            <w:tcW w:w="2401" w:type="dxa"/>
            <w:tcBorders>
              <w:top w:val="single" w:sz="3" w:space="0" w:color="000000"/>
              <w:left w:val="single" w:sz="3" w:space="0" w:color="000000"/>
              <w:bottom w:val="single" w:sz="3" w:space="0" w:color="000000"/>
              <w:right w:val="single" w:sz="3" w:space="0" w:color="000000"/>
            </w:tcBorders>
          </w:tcPr>
          <w:p w:rsidR="00516767" w:rsidRDefault="00AE0704">
            <w:pPr>
              <w:spacing w:after="0"/>
              <w:ind w:left="0" w:firstLine="0"/>
            </w:pPr>
            <w:r>
              <w:rPr>
                <w:rFonts w:ascii="Times New Roman" w:eastAsia="Times New Roman" w:hAnsi="Times New Roman" w:cs="Times New Roman"/>
              </w:rPr>
              <w:t xml:space="preserve"> </w:t>
            </w:r>
          </w:p>
        </w:tc>
        <w:tc>
          <w:tcPr>
            <w:tcW w:w="4890" w:type="dxa"/>
            <w:tcBorders>
              <w:top w:val="single" w:sz="3" w:space="0" w:color="000000"/>
              <w:left w:val="single" w:sz="3" w:space="0" w:color="000000"/>
              <w:bottom w:val="single" w:sz="3" w:space="0" w:color="000000"/>
              <w:right w:val="single" w:sz="3" w:space="0" w:color="000000"/>
            </w:tcBorders>
          </w:tcPr>
          <w:p w:rsidR="00516767" w:rsidRDefault="00AE0704">
            <w:pPr>
              <w:spacing w:after="0"/>
              <w:ind w:left="0" w:firstLine="0"/>
            </w:pPr>
            <w:r>
              <w:rPr>
                <w:rFonts w:ascii="Times New Roman" w:eastAsia="Times New Roman" w:hAnsi="Times New Roman" w:cs="Times New Roman"/>
              </w:rPr>
              <w:t xml:space="preserve"> </w:t>
            </w:r>
          </w:p>
        </w:tc>
      </w:tr>
      <w:tr w:rsidR="00516767">
        <w:trPr>
          <w:trHeight w:val="296"/>
        </w:trPr>
        <w:tc>
          <w:tcPr>
            <w:tcW w:w="1737" w:type="dxa"/>
            <w:tcBorders>
              <w:top w:val="single" w:sz="3" w:space="0" w:color="000000"/>
              <w:left w:val="single" w:sz="3" w:space="0" w:color="000000"/>
              <w:bottom w:val="single" w:sz="3" w:space="0" w:color="000000"/>
              <w:right w:val="single" w:sz="3" w:space="0" w:color="000000"/>
            </w:tcBorders>
          </w:tcPr>
          <w:p w:rsidR="00516767" w:rsidRDefault="00AE0704">
            <w:pPr>
              <w:spacing w:after="0"/>
              <w:ind w:left="0" w:firstLine="0"/>
            </w:pPr>
            <w:r>
              <w:rPr>
                <w:rFonts w:ascii="Times New Roman" w:eastAsia="Times New Roman" w:hAnsi="Times New Roman" w:cs="Times New Roman"/>
                <w:sz w:val="20"/>
              </w:rPr>
              <w:t xml:space="preserve"> </w:t>
            </w:r>
          </w:p>
        </w:tc>
        <w:tc>
          <w:tcPr>
            <w:tcW w:w="2401" w:type="dxa"/>
            <w:tcBorders>
              <w:top w:val="single" w:sz="3" w:space="0" w:color="000000"/>
              <w:left w:val="single" w:sz="3" w:space="0" w:color="000000"/>
              <w:bottom w:val="single" w:sz="3" w:space="0" w:color="000000"/>
              <w:right w:val="single" w:sz="3" w:space="0" w:color="000000"/>
            </w:tcBorders>
          </w:tcPr>
          <w:p w:rsidR="00516767" w:rsidRDefault="00AE0704">
            <w:pPr>
              <w:spacing w:after="0"/>
              <w:ind w:left="0" w:firstLine="0"/>
            </w:pPr>
            <w:r>
              <w:rPr>
                <w:rFonts w:ascii="Times New Roman" w:eastAsia="Times New Roman" w:hAnsi="Times New Roman" w:cs="Times New Roman"/>
                <w:sz w:val="20"/>
              </w:rPr>
              <w:t xml:space="preserve"> </w:t>
            </w:r>
          </w:p>
        </w:tc>
        <w:tc>
          <w:tcPr>
            <w:tcW w:w="4890" w:type="dxa"/>
            <w:tcBorders>
              <w:top w:val="single" w:sz="3" w:space="0" w:color="000000"/>
              <w:left w:val="single" w:sz="3" w:space="0" w:color="000000"/>
              <w:bottom w:val="single" w:sz="3" w:space="0" w:color="000000"/>
              <w:right w:val="single" w:sz="3" w:space="0" w:color="000000"/>
            </w:tcBorders>
          </w:tcPr>
          <w:p w:rsidR="00516767" w:rsidRDefault="00AE0704">
            <w:pPr>
              <w:spacing w:after="0"/>
              <w:ind w:left="0" w:firstLine="0"/>
            </w:pPr>
            <w:r>
              <w:rPr>
                <w:rFonts w:ascii="Times New Roman" w:eastAsia="Times New Roman" w:hAnsi="Times New Roman" w:cs="Times New Roman"/>
                <w:sz w:val="20"/>
              </w:rPr>
              <w:t xml:space="preserve"> </w:t>
            </w:r>
          </w:p>
        </w:tc>
      </w:tr>
      <w:tr w:rsidR="00516767">
        <w:trPr>
          <w:trHeight w:val="304"/>
        </w:trPr>
        <w:tc>
          <w:tcPr>
            <w:tcW w:w="1737" w:type="dxa"/>
            <w:tcBorders>
              <w:top w:val="single" w:sz="3" w:space="0" w:color="000000"/>
              <w:left w:val="single" w:sz="3" w:space="0" w:color="000000"/>
              <w:bottom w:val="single" w:sz="3" w:space="0" w:color="000000"/>
              <w:right w:val="single" w:sz="3" w:space="0" w:color="000000"/>
            </w:tcBorders>
          </w:tcPr>
          <w:p w:rsidR="00516767" w:rsidRDefault="00AE0704">
            <w:pPr>
              <w:spacing w:after="0"/>
              <w:ind w:left="0" w:firstLine="0"/>
            </w:pPr>
            <w:r>
              <w:rPr>
                <w:rFonts w:ascii="Times New Roman" w:eastAsia="Times New Roman" w:hAnsi="Times New Roman" w:cs="Times New Roman"/>
                <w:sz w:val="20"/>
              </w:rPr>
              <w:t xml:space="preserve"> </w:t>
            </w:r>
          </w:p>
        </w:tc>
        <w:tc>
          <w:tcPr>
            <w:tcW w:w="2401" w:type="dxa"/>
            <w:tcBorders>
              <w:top w:val="single" w:sz="3" w:space="0" w:color="000000"/>
              <w:left w:val="single" w:sz="3" w:space="0" w:color="000000"/>
              <w:bottom w:val="single" w:sz="3" w:space="0" w:color="000000"/>
              <w:right w:val="single" w:sz="3" w:space="0" w:color="000000"/>
            </w:tcBorders>
          </w:tcPr>
          <w:p w:rsidR="00516767" w:rsidRDefault="00AE0704">
            <w:pPr>
              <w:spacing w:after="0"/>
              <w:ind w:left="0" w:firstLine="0"/>
            </w:pPr>
            <w:r>
              <w:rPr>
                <w:rFonts w:ascii="Times New Roman" w:eastAsia="Times New Roman" w:hAnsi="Times New Roman" w:cs="Times New Roman"/>
                <w:sz w:val="20"/>
              </w:rPr>
              <w:t xml:space="preserve"> </w:t>
            </w:r>
          </w:p>
        </w:tc>
        <w:tc>
          <w:tcPr>
            <w:tcW w:w="4890" w:type="dxa"/>
            <w:tcBorders>
              <w:top w:val="single" w:sz="3" w:space="0" w:color="000000"/>
              <w:left w:val="single" w:sz="3" w:space="0" w:color="000000"/>
              <w:bottom w:val="single" w:sz="3" w:space="0" w:color="000000"/>
              <w:right w:val="single" w:sz="3" w:space="0" w:color="000000"/>
            </w:tcBorders>
          </w:tcPr>
          <w:p w:rsidR="00516767" w:rsidRDefault="00AE0704">
            <w:pPr>
              <w:spacing w:after="0"/>
              <w:ind w:left="0" w:firstLine="0"/>
            </w:pPr>
            <w:r>
              <w:rPr>
                <w:rFonts w:ascii="Times New Roman" w:eastAsia="Times New Roman" w:hAnsi="Times New Roman" w:cs="Times New Roman"/>
                <w:sz w:val="20"/>
              </w:rPr>
              <w:t xml:space="preserve"> </w:t>
            </w:r>
          </w:p>
        </w:tc>
      </w:tr>
    </w:tbl>
    <w:p w:rsidR="00516767" w:rsidRDefault="00AE0704">
      <w:pPr>
        <w:spacing w:after="54"/>
        <w:ind w:left="0" w:firstLine="0"/>
      </w:pPr>
      <w:r>
        <w:rPr>
          <w:b/>
          <w:sz w:val="19"/>
        </w:rPr>
        <w:t xml:space="preserve"> </w:t>
      </w:r>
    </w:p>
    <w:p w:rsidR="00516767" w:rsidRDefault="00AE0704">
      <w:pPr>
        <w:numPr>
          <w:ilvl w:val="0"/>
          <w:numId w:val="1"/>
        </w:numPr>
        <w:spacing w:after="92"/>
        <w:ind w:hanging="224"/>
      </w:pPr>
      <w:r>
        <w:rPr>
          <w:b/>
          <w:color w:val="983265"/>
          <w:sz w:val="20"/>
        </w:rPr>
        <w:t>Introduction to Recruitment Policy</w:t>
      </w:r>
      <w:r>
        <w:rPr>
          <w:b/>
          <w:sz w:val="20"/>
        </w:rPr>
        <w:t xml:space="preserve"> </w:t>
      </w:r>
    </w:p>
    <w:p w:rsidR="00516767" w:rsidRDefault="00AE0704">
      <w:pPr>
        <w:numPr>
          <w:ilvl w:val="1"/>
          <w:numId w:val="1"/>
        </w:numPr>
        <w:ind w:right="127" w:hanging="18"/>
      </w:pPr>
      <w:r>
        <w:t xml:space="preserve">Recruiting the best people for The Ranch is vital for our continued success in providing the highest standards of education and interventions to children, young people and adults </w:t>
      </w:r>
    </w:p>
    <w:p w:rsidR="00516767" w:rsidRDefault="00AE0704">
      <w:pPr>
        <w:numPr>
          <w:ilvl w:val="1"/>
          <w:numId w:val="1"/>
        </w:numPr>
        <w:ind w:right="127" w:hanging="18"/>
      </w:pPr>
      <w:r>
        <w:t>Not appointing the right people to our r</w:t>
      </w:r>
      <w:r>
        <w:t xml:space="preserve">oles can have a negative impact on the performance of our service </w:t>
      </w:r>
    </w:p>
    <w:p w:rsidR="00516767" w:rsidRDefault="00AE0704">
      <w:pPr>
        <w:numPr>
          <w:ilvl w:val="1"/>
          <w:numId w:val="1"/>
        </w:numPr>
        <w:ind w:right="127" w:hanging="18"/>
      </w:pPr>
      <w:r>
        <w:lastRenderedPageBreak/>
        <w:t>The board of directors responsible for deciding on the arrangements to recruit to any post</w:t>
      </w:r>
      <w:proofErr w:type="gramStart"/>
      <w:r>
        <w:t>..</w:t>
      </w:r>
      <w:proofErr w:type="gramEnd"/>
      <w:r>
        <w:t xml:space="preserve"> </w:t>
      </w:r>
    </w:p>
    <w:p w:rsidR="00516767" w:rsidRDefault="00AE0704">
      <w:pPr>
        <w:numPr>
          <w:ilvl w:val="1"/>
          <w:numId w:val="1"/>
        </w:numPr>
        <w:spacing w:after="162" w:line="256" w:lineRule="auto"/>
        <w:ind w:right="127" w:hanging="18"/>
      </w:pPr>
      <w:r>
        <w:t>In carrying out our recruitment processes we are committed to the creation of a safe environmen</w:t>
      </w:r>
      <w:r>
        <w:t xml:space="preserve">t for our by operating safer recruitment practices in line with the statutory requirements and guidance. </w:t>
      </w:r>
    </w:p>
    <w:p w:rsidR="00516767" w:rsidRDefault="00AE0704">
      <w:pPr>
        <w:numPr>
          <w:ilvl w:val="1"/>
          <w:numId w:val="1"/>
        </w:numPr>
        <w:ind w:right="127" w:hanging="18"/>
      </w:pPr>
      <w:r>
        <w:t>We are also committed to ensuring that throughout our recruitment and selection processes no applicant is disadvantaged or discriminated against becau</w:t>
      </w:r>
      <w:r>
        <w:t xml:space="preserve">se of the protected characteristics of age, disability, gender, gender re-assignment, marriage or civil partnership, pregnancy or maternity, race, religion or belief and sexual orientation. </w:t>
      </w:r>
    </w:p>
    <w:p w:rsidR="00516767" w:rsidRDefault="00AE0704">
      <w:pPr>
        <w:numPr>
          <w:ilvl w:val="1"/>
          <w:numId w:val="1"/>
        </w:numPr>
        <w:spacing w:after="162" w:line="256" w:lineRule="auto"/>
        <w:ind w:right="127" w:hanging="18"/>
      </w:pPr>
      <w:r>
        <w:t>In the very exceptional cases where we are required to discrimina</w:t>
      </w:r>
      <w:r>
        <w:t xml:space="preserve">te due to an occupational requirement this must be approved by the Directing Body who will provide reasons for this requirement. </w:t>
      </w:r>
    </w:p>
    <w:p w:rsidR="00516767" w:rsidRDefault="00AE0704">
      <w:pPr>
        <w:numPr>
          <w:ilvl w:val="1"/>
          <w:numId w:val="1"/>
        </w:numPr>
        <w:ind w:right="127" w:hanging="18"/>
      </w:pPr>
      <w:r>
        <w:t>Recruitment will be solely on the basis of the applicant's abilities and individual merit as measured against the criteria for</w:t>
      </w:r>
      <w:r>
        <w:t xml:space="preserve"> the job. Qualifications, knowledge, experience and skills will be assessed at the level that is relevant to the job. </w:t>
      </w:r>
    </w:p>
    <w:p w:rsidR="00516767" w:rsidRDefault="00AE0704">
      <w:pPr>
        <w:numPr>
          <w:ilvl w:val="1"/>
          <w:numId w:val="1"/>
        </w:numPr>
        <w:spacing w:after="134" w:line="256" w:lineRule="auto"/>
        <w:ind w:right="127" w:hanging="18"/>
      </w:pPr>
      <w:r>
        <w:t>If an applicant makes The Ranch aware, at any stage of the recruitment process, that they have a disability then reasonable adjustments m</w:t>
      </w:r>
      <w:r>
        <w:t xml:space="preserve">ust be considered to ensure the applicant is not disadvantaged by the process. </w:t>
      </w:r>
    </w:p>
    <w:p w:rsidR="00516767" w:rsidRDefault="00AE0704">
      <w:pPr>
        <w:numPr>
          <w:ilvl w:val="0"/>
          <w:numId w:val="1"/>
        </w:numPr>
        <w:spacing w:after="44"/>
        <w:ind w:hanging="224"/>
      </w:pPr>
      <w:r>
        <w:rPr>
          <w:b/>
          <w:color w:val="983265"/>
          <w:sz w:val="20"/>
        </w:rPr>
        <w:t>Scope and Purpose</w:t>
      </w:r>
      <w:r>
        <w:rPr>
          <w:b/>
          <w:sz w:val="20"/>
        </w:rPr>
        <w:t xml:space="preserve"> </w:t>
      </w:r>
    </w:p>
    <w:p w:rsidR="00516767" w:rsidRDefault="00AE0704">
      <w:pPr>
        <w:spacing w:after="0"/>
        <w:ind w:left="0" w:firstLine="0"/>
      </w:pPr>
      <w:r>
        <w:rPr>
          <w:b/>
          <w:sz w:val="26"/>
        </w:rPr>
        <w:t xml:space="preserve"> </w:t>
      </w:r>
    </w:p>
    <w:p w:rsidR="00516767" w:rsidRDefault="00AE0704">
      <w:pPr>
        <w:numPr>
          <w:ilvl w:val="1"/>
          <w:numId w:val="1"/>
        </w:numPr>
        <w:ind w:right="127" w:hanging="18"/>
      </w:pPr>
      <w:r>
        <w:t xml:space="preserve">The purpose of this policy is to set out our processes for recruiting, selecting and appointing any employee to work within our service. </w:t>
      </w:r>
    </w:p>
    <w:p w:rsidR="00516767" w:rsidRDefault="00AE0704">
      <w:pPr>
        <w:numPr>
          <w:ilvl w:val="1"/>
          <w:numId w:val="1"/>
        </w:numPr>
        <w:spacing w:after="0"/>
        <w:ind w:right="127" w:hanging="18"/>
      </w:pPr>
      <w:r>
        <w:t xml:space="preserve">Sections 12 and </w:t>
      </w:r>
      <w:r>
        <w:t xml:space="preserve">13 on Disclosure and Barring Service checks also applies to volunteers at The Ranch. </w:t>
      </w:r>
    </w:p>
    <w:p w:rsidR="00516767" w:rsidRDefault="00AE0704">
      <w:pPr>
        <w:spacing w:after="103"/>
        <w:ind w:left="0" w:firstLine="0"/>
      </w:pPr>
      <w:r>
        <w:t xml:space="preserve"> </w:t>
      </w:r>
    </w:p>
    <w:p w:rsidR="00516767" w:rsidRDefault="00AE0704">
      <w:pPr>
        <w:numPr>
          <w:ilvl w:val="0"/>
          <w:numId w:val="1"/>
        </w:numPr>
        <w:spacing w:after="44"/>
        <w:ind w:hanging="224"/>
      </w:pPr>
      <w:r>
        <w:rPr>
          <w:b/>
          <w:color w:val="983265"/>
          <w:sz w:val="20"/>
        </w:rPr>
        <w:t>Safer Recruitment</w:t>
      </w:r>
      <w:r>
        <w:rPr>
          <w:b/>
          <w:sz w:val="20"/>
        </w:rPr>
        <w:t xml:space="preserve"> </w:t>
      </w:r>
    </w:p>
    <w:p w:rsidR="00516767" w:rsidRDefault="00AE0704">
      <w:pPr>
        <w:spacing w:after="0"/>
        <w:ind w:left="0" w:firstLine="0"/>
      </w:pPr>
      <w:r>
        <w:rPr>
          <w:b/>
          <w:sz w:val="26"/>
        </w:rPr>
        <w:t xml:space="preserve"> </w:t>
      </w:r>
    </w:p>
    <w:p w:rsidR="00516767" w:rsidRDefault="00AE0704">
      <w:pPr>
        <w:numPr>
          <w:ilvl w:val="1"/>
          <w:numId w:val="1"/>
        </w:numPr>
        <w:spacing w:after="162" w:line="256" w:lineRule="auto"/>
        <w:ind w:right="127" w:hanging="18"/>
      </w:pPr>
      <w:r>
        <w:t xml:space="preserve">All recruitment must be in line with this policy to ensure that we identify, deter and prevent people who pose a risk of harm from </w:t>
      </w:r>
      <w:r>
        <w:t xml:space="preserve">working with our service users (children, young people and adults). </w:t>
      </w:r>
    </w:p>
    <w:p w:rsidR="00516767" w:rsidRDefault="00AE0704">
      <w:pPr>
        <w:numPr>
          <w:ilvl w:val="1"/>
          <w:numId w:val="1"/>
        </w:numPr>
        <w:spacing w:after="231" w:line="256" w:lineRule="auto"/>
        <w:ind w:right="127" w:hanging="18"/>
      </w:pPr>
      <w:r>
        <w:t xml:space="preserve">The recruitment of all applicants and volunteers For </w:t>
      </w:r>
      <w:proofErr w:type="gramStart"/>
      <w:r>
        <w:t>The</w:t>
      </w:r>
      <w:proofErr w:type="gramEnd"/>
      <w:r>
        <w:t xml:space="preserve"> Ranch must, without exception, follow the processes of safer recruitment. All offers of employment will be subject to us being sat</w:t>
      </w:r>
      <w:r>
        <w:t xml:space="preserve">isfied that the applicant or volunteer is a suitable person to work with children and young people. </w:t>
      </w:r>
    </w:p>
    <w:p w:rsidR="00516767" w:rsidRDefault="00AE0704">
      <w:pPr>
        <w:numPr>
          <w:ilvl w:val="1"/>
          <w:numId w:val="1"/>
        </w:numPr>
        <w:spacing w:after="162" w:line="316" w:lineRule="auto"/>
        <w:ind w:right="127" w:hanging="18"/>
      </w:pPr>
      <w:r>
        <w:t xml:space="preserve">Any person involved in recruiting to The Ranch must read the “Keeping children safe in education” (2022) guidance (or updated statutory guidance) produced </w:t>
      </w:r>
      <w:r>
        <w:t xml:space="preserve">by the </w:t>
      </w:r>
      <w:proofErr w:type="spellStart"/>
      <w:r>
        <w:t>DfE</w:t>
      </w:r>
      <w:proofErr w:type="spellEnd"/>
      <w:r>
        <w:t xml:space="preserve"> and child protection policy. These can be obtained from the Administration team and are given to all staff during their induction period. </w:t>
      </w:r>
    </w:p>
    <w:p w:rsidR="00516767" w:rsidRDefault="00AE0704">
      <w:pPr>
        <w:numPr>
          <w:ilvl w:val="1"/>
          <w:numId w:val="1"/>
        </w:numPr>
        <w:ind w:right="127" w:hanging="18"/>
      </w:pPr>
      <w:r>
        <w:t xml:space="preserve">All recruitment must be planned to ensure that there is adequate time available to recruit safely. </w:t>
      </w:r>
    </w:p>
    <w:p w:rsidR="00516767" w:rsidRDefault="00AE0704">
      <w:pPr>
        <w:numPr>
          <w:ilvl w:val="1"/>
          <w:numId w:val="1"/>
        </w:numPr>
        <w:ind w:right="127" w:hanging="18"/>
      </w:pPr>
      <w:r>
        <w:t>Any pe</w:t>
      </w:r>
      <w:r>
        <w:t xml:space="preserve">rson who becomes aware that this policy is not being followed during recruitment must inform the Designated Safeguarding Lead immediately. </w:t>
      </w:r>
    </w:p>
    <w:p w:rsidR="00516767" w:rsidRDefault="00AE0704">
      <w:pPr>
        <w:numPr>
          <w:ilvl w:val="1"/>
          <w:numId w:val="1"/>
        </w:numPr>
        <w:spacing w:after="51" w:line="256" w:lineRule="auto"/>
        <w:ind w:right="127" w:hanging="18"/>
      </w:pPr>
      <w:r>
        <w:lastRenderedPageBreak/>
        <w:t>All of the checks described in Sections 11 and 12 must be carried out and have been determined as satisfactory befor</w:t>
      </w:r>
      <w:r>
        <w:t xml:space="preserve">e an applicant can start their employment in the academy. </w:t>
      </w:r>
      <w:r>
        <w:rPr>
          <w:b/>
          <w:color w:val="983265"/>
          <w:sz w:val="20"/>
        </w:rPr>
        <w:t>3. Advertising</w:t>
      </w:r>
      <w:r>
        <w:rPr>
          <w:b/>
          <w:sz w:val="20"/>
        </w:rPr>
        <w:t xml:space="preserve"> </w:t>
      </w:r>
    </w:p>
    <w:p w:rsidR="00516767" w:rsidRDefault="00AE0704">
      <w:pPr>
        <w:spacing w:after="0"/>
        <w:ind w:left="0" w:firstLine="0"/>
      </w:pPr>
      <w:r>
        <w:rPr>
          <w:b/>
          <w:sz w:val="26"/>
        </w:rPr>
        <w:t xml:space="preserve"> </w:t>
      </w:r>
    </w:p>
    <w:p w:rsidR="00516767" w:rsidRDefault="00AE0704">
      <w:pPr>
        <w:numPr>
          <w:ilvl w:val="1"/>
          <w:numId w:val="2"/>
        </w:numPr>
        <w:ind w:right="127"/>
      </w:pPr>
      <w:r>
        <w:t xml:space="preserve">Any vacant position will normally be advertised via the appropriate channels to ensure the most appropriate field of applicants is obtained. </w:t>
      </w:r>
    </w:p>
    <w:p w:rsidR="00516767" w:rsidRDefault="00AE0704">
      <w:pPr>
        <w:numPr>
          <w:ilvl w:val="1"/>
          <w:numId w:val="2"/>
        </w:numPr>
        <w:spacing w:after="0"/>
        <w:ind w:right="127"/>
      </w:pPr>
      <w:r>
        <w:t xml:space="preserve">All advertisements will have the </w:t>
      </w:r>
      <w:r>
        <w:t xml:space="preserve">following statement about safeguarding children and young people and the requirement to have a DBS check: </w:t>
      </w:r>
    </w:p>
    <w:p w:rsidR="00516767" w:rsidRDefault="00AE0704">
      <w:pPr>
        <w:spacing w:after="0"/>
        <w:ind w:left="0" w:firstLine="0"/>
      </w:pPr>
      <w:r>
        <w:rPr>
          <w:sz w:val="21"/>
        </w:rPr>
        <w:t xml:space="preserve"> </w:t>
      </w:r>
    </w:p>
    <w:p w:rsidR="00516767" w:rsidRDefault="00AE0704">
      <w:pPr>
        <w:spacing w:after="130"/>
        <w:ind w:left="923" w:right="127"/>
      </w:pPr>
      <w:r>
        <w:t>‘The Ranch is committed to safeguarding and promoting the welfare of its and users and expects all those working at The Ranch to share this commitm</w:t>
      </w:r>
      <w:r>
        <w:t xml:space="preserve">ent.’ </w:t>
      </w:r>
    </w:p>
    <w:p w:rsidR="00516767" w:rsidRDefault="00AE0704">
      <w:pPr>
        <w:numPr>
          <w:ilvl w:val="0"/>
          <w:numId w:val="3"/>
        </w:numPr>
        <w:spacing w:after="44"/>
        <w:ind w:hanging="720"/>
      </w:pPr>
      <w:r>
        <w:rPr>
          <w:b/>
          <w:color w:val="983265"/>
          <w:sz w:val="20"/>
        </w:rPr>
        <w:t>Job Description</w:t>
      </w:r>
      <w:r>
        <w:rPr>
          <w:b/>
          <w:sz w:val="20"/>
        </w:rPr>
        <w:t xml:space="preserve"> </w:t>
      </w:r>
    </w:p>
    <w:p w:rsidR="00516767" w:rsidRDefault="00AE0704">
      <w:pPr>
        <w:spacing w:after="0"/>
        <w:ind w:left="0" w:firstLine="0"/>
      </w:pPr>
      <w:r>
        <w:rPr>
          <w:b/>
          <w:sz w:val="26"/>
        </w:rPr>
        <w:t xml:space="preserve"> </w:t>
      </w:r>
    </w:p>
    <w:p w:rsidR="00516767" w:rsidRDefault="00AE0704">
      <w:pPr>
        <w:numPr>
          <w:ilvl w:val="1"/>
          <w:numId w:val="12"/>
        </w:numPr>
        <w:ind w:right="127"/>
      </w:pPr>
      <w:r>
        <w:t>A job description will be required for all posts which describes the duties and responsibilities of the post. It must be up to date, accurate and specific to the role. The job description must also include a person specification w</w:t>
      </w:r>
      <w:r>
        <w:t xml:space="preserve">hich outlines all of the necessary skills, experience, qualifications and knowledge requirements for the post. </w:t>
      </w:r>
    </w:p>
    <w:p w:rsidR="00516767" w:rsidRDefault="00AE0704">
      <w:pPr>
        <w:numPr>
          <w:ilvl w:val="1"/>
          <w:numId w:val="12"/>
        </w:numPr>
        <w:spacing w:after="130"/>
        <w:ind w:right="127"/>
      </w:pPr>
      <w:r>
        <w:t>All job descriptions and person specifications must make reference to the responsibility for safeguarding and promoting the welfare of children.</w:t>
      </w:r>
      <w:r>
        <w:t xml:space="preserve"> </w:t>
      </w:r>
    </w:p>
    <w:p w:rsidR="00516767" w:rsidRDefault="00AE0704">
      <w:pPr>
        <w:numPr>
          <w:ilvl w:val="0"/>
          <w:numId w:val="3"/>
        </w:numPr>
        <w:spacing w:after="44"/>
        <w:ind w:hanging="720"/>
      </w:pPr>
      <w:r>
        <w:rPr>
          <w:b/>
          <w:color w:val="983265"/>
          <w:sz w:val="20"/>
        </w:rPr>
        <w:t>Application form</w:t>
      </w:r>
      <w:r>
        <w:rPr>
          <w:b/>
          <w:sz w:val="20"/>
        </w:rPr>
        <w:t xml:space="preserve"> </w:t>
      </w:r>
    </w:p>
    <w:p w:rsidR="00516767" w:rsidRDefault="00AE0704">
      <w:pPr>
        <w:spacing w:after="0"/>
        <w:ind w:left="0" w:firstLine="0"/>
      </w:pPr>
      <w:r>
        <w:rPr>
          <w:b/>
          <w:sz w:val="26"/>
        </w:rPr>
        <w:t xml:space="preserve"> </w:t>
      </w:r>
    </w:p>
    <w:p w:rsidR="00516767" w:rsidRDefault="00AE0704">
      <w:pPr>
        <w:ind w:left="923" w:right="127"/>
      </w:pPr>
      <w:r>
        <w:t xml:space="preserve">6.1 All applicants are required to fill out our standard application form. CVs will be accepted but will not replace the application form. </w:t>
      </w:r>
    </w:p>
    <w:p w:rsidR="00516767" w:rsidRDefault="00AE0704">
      <w:pPr>
        <w:numPr>
          <w:ilvl w:val="0"/>
          <w:numId w:val="3"/>
        </w:numPr>
        <w:spacing w:after="44"/>
        <w:ind w:hanging="720"/>
      </w:pPr>
      <w:r>
        <w:rPr>
          <w:b/>
          <w:color w:val="983265"/>
          <w:sz w:val="20"/>
        </w:rPr>
        <w:t>References</w:t>
      </w:r>
      <w:r>
        <w:rPr>
          <w:b/>
          <w:sz w:val="20"/>
        </w:rPr>
        <w:t xml:space="preserve"> </w:t>
      </w:r>
    </w:p>
    <w:p w:rsidR="00516767" w:rsidRDefault="00AE0704">
      <w:pPr>
        <w:spacing w:after="0"/>
        <w:ind w:left="0" w:firstLine="0"/>
      </w:pPr>
      <w:r>
        <w:rPr>
          <w:b/>
          <w:sz w:val="26"/>
        </w:rPr>
        <w:t xml:space="preserve"> </w:t>
      </w:r>
    </w:p>
    <w:p w:rsidR="00516767" w:rsidRDefault="00AE0704">
      <w:pPr>
        <w:ind w:left="923" w:right="127"/>
      </w:pPr>
      <w:r>
        <w:t>7.1 All offers of employment will be conditional upon receipt of at least two sa</w:t>
      </w:r>
      <w:r>
        <w:t xml:space="preserve">tisfactory written references. References will: </w:t>
      </w:r>
    </w:p>
    <w:p w:rsidR="00516767" w:rsidRDefault="00AE0704">
      <w:pPr>
        <w:numPr>
          <w:ilvl w:val="2"/>
          <w:numId w:val="13"/>
        </w:numPr>
        <w:spacing w:after="22"/>
        <w:ind w:right="127" w:hanging="568"/>
      </w:pPr>
      <w:r>
        <w:t xml:space="preserve">be requested for all shortlisted applicants, including internal applicants; </w:t>
      </w:r>
    </w:p>
    <w:p w:rsidR="00516767" w:rsidRDefault="00AE0704">
      <w:pPr>
        <w:spacing w:after="0"/>
        <w:ind w:left="0" w:firstLine="0"/>
      </w:pPr>
      <w:r>
        <w:rPr>
          <w:sz w:val="26"/>
        </w:rPr>
        <w:t xml:space="preserve"> </w:t>
      </w:r>
    </w:p>
    <w:p w:rsidR="00516767" w:rsidRDefault="00AE0704">
      <w:pPr>
        <w:numPr>
          <w:ilvl w:val="2"/>
          <w:numId w:val="13"/>
        </w:numPr>
        <w:spacing w:after="1"/>
        <w:ind w:right="127" w:hanging="568"/>
      </w:pPr>
      <w:r>
        <w:t xml:space="preserve">include the applicant’s current or most recent employer </w:t>
      </w:r>
    </w:p>
    <w:p w:rsidR="00516767" w:rsidRDefault="00AE0704">
      <w:pPr>
        <w:spacing w:after="0"/>
        <w:ind w:left="0" w:firstLine="0"/>
      </w:pPr>
      <w:r>
        <w:rPr>
          <w:sz w:val="23"/>
        </w:rPr>
        <w:t xml:space="preserve"> </w:t>
      </w:r>
    </w:p>
    <w:p w:rsidR="00516767" w:rsidRDefault="00AE0704">
      <w:pPr>
        <w:numPr>
          <w:ilvl w:val="2"/>
          <w:numId w:val="13"/>
        </w:numPr>
        <w:spacing w:after="1"/>
        <w:ind w:right="127" w:hanging="568"/>
      </w:pPr>
      <w:r>
        <w:t>ask the current employer for details of any capability history in the</w:t>
      </w:r>
      <w:r>
        <w:t xml:space="preserve"> previous two years, and the reasons for this; </w:t>
      </w:r>
    </w:p>
    <w:p w:rsidR="00516767" w:rsidRDefault="00AE0704">
      <w:pPr>
        <w:spacing w:after="0"/>
        <w:ind w:left="0" w:firstLine="0"/>
      </w:pPr>
      <w:r>
        <w:t xml:space="preserve"> </w:t>
      </w:r>
    </w:p>
    <w:p w:rsidR="00516767" w:rsidRDefault="00AE0704">
      <w:pPr>
        <w:numPr>
          <w:ilvl w:val="2"/>
          <w:numId w:val="13"/>
        </w:numPr>
        <w:spacing w:after="34"/>
        <w:ind w:right="127" w:hanging="568"/>
      </w:pPr>
      <w:r>
        <w:t xml:space="preserve">be directly from the referee; </w:t>
      </w:r>
    </w:p>
    <w:p w:rsidR="00516767" w:rsidRDefault="00AE0704">
      <w:pPr>
        <w:spacing w:after="0"/>
        <w:ind w:left="0" w:firstLine="0"/>
      </w:pPr>
      <w:r>
        <w:rPr>
          <w:sz w:val="27"/>
        </w:rPr>
        <w:t xml:space="preserve"> </w:t>
      </w:r>
    </w:p>
    <w:p w:rsidR="00516767" w:rsidRDefault="00AE0704">
      <w:pPr>
        <w:numPr>
          <w:ilvl w:val="2"/>
          <w:numId w:val="13"/>
        </w:numPr>
        <w:spacing w:after="1"/>
        <w:ind w:right="127" w:hanging="568"/>
      </w:pPr>
      <w:r>
        <w:t xml:space="preserve">not be accepted if they are ‘to whom it may concern’ letters; </w:t>
      </w:r>
    </w:p>
    <w:p w:rsidR="00516767" w:rsidRDefault="00AE0704">
      <w:pPr>
        <w:spacing w:after="0"/>
        <w:ind w:left="0" w:firstLine="0"/>
      </w:pPr>
      <w:r>
        <w:rPr>
          <w:sz w:val="23"/>
        </w:rPr>
        <w:t xml:space="preserve"> </w:t>
      </w:r>
    </w:p>
    <w:p w:rsidR="00516767" w:rsidRDefault="00AE0704">
      <w:pPr>
        <w:numPr>
          <w:ilvl w:val="2"/>
          <w:numId w:val="13"/>
        </w:numPr>
        <w:ind w:right="127" w:hanging="568"/>
      </w:pPr>
      <w:r>
        <w:t xml:space="preserve">request information on the applicants suitability to work with children and young people; </w:t>
      </w:r>
    </w:p>
    <w:p w:rsidR="00516767" w:rsidRDefault="00AE0704">
      <w:pPr>
        <w:numPr>
          <w:ilvl w:val="2"/>
          <w:numId w:val="13"/>
        </w:numPr>
        <w:spacing w:after="1"/>
        <w:ind w:right="127" w:hanging="568"/>
      </w:pPr>
      <w:r>
        <w:t>be requested befo</w:t>
      </w:r>
      <w:r>
        <w:t xml:space="preserve">re the interview; and </w:t>
      </w:r>
    </w:p>
    <w:p w:rsidR="00516767" w:rsidRDefault="00AE0704">
      <w:pPr>
        <w:spacing w:after="0"/>
        <w:ind w:left="0" w:firstLine="0"/>
      </w:pPr>
      <w:r>
        <w:rPr>
          <w:sz w:val="23"/>
        </w:rPr>
        <w:t xml:space="preserve"> </w:t>
      </w:r>
    </w:p>
    <w:p w:rsidR="00516767" w:rsidRDefault="00AE0704">
      <w:pPr>
        <w:numPr>
          <w:ilvl w:val="2"/>
          <w:numId w:val="13"/>
        </w:numPr>
        <w:spacing w:after="3"/>
        <w:ind w:right="127" w:hanging="568"/>
      </w:pPr>
      <w:proofErr w:type="gramStart"/>
      <w:r>
        <w:t>be</w:t>
      </w:r>
      <w:proofErr w:type="gramEnd"/>
      <w:r>
        <w:t xml:space="preserve"> explored further with the referee and with the applicant during the interview if necessary. </w:t>
      </w:r>
    </w:p>
    <w:p w:rsidR="00516767" w:rsidRDefault="00AE0704">
      <w:pPr>
        <w:spacing w:after="0"/>
        <w:ind w:left="0" w:firstLine="0"/>
      </w:pPr>
      <w:r>
        <w:t xml:space="preserve"> </w:t>
      </w:r>
    </w:p>
    <w:p w:rsidR="00516767" w:rsidRDefault="00AE0704">
      <w:pPr>
        <w:numPr>
          <w:ilvl w:val="1"/>
          <w:numId w:val="6"/>
        </w:numPr>
        <w:spacing w:after="0" w:line="256" w:lineRule="auto"/>
        <w:ind w:left="1629" w:right="84" w:hanging="716"/>
        <w:jc w:val="both"/>
      </w:pPr>
      <w:r>
        <w:lastRenderedPageBreak/>
        <w:t>Where it has not been possible to obtain references before the interview any concerns that are subsequently raised will need to be resolved before the appointment is confirmed.</w:t>
      </w:r>
      <w:r>
        <w:rPr>
          <w:rFonts w:ascii="Trebuchet MS" w:eastAsia="Trebuchet MS" w:hAnsi="Trebuchet MS" w:cs="Trebuchet MS"/>
          <w:sz w:val="20"/>
        </w:rPr>
        <w:t xml:space="preserve"> </w:t>
      </w:r>
    </w:p>
    <w:p w:rsidR="00516767" w:rsidRDefault="00AE0704">
      <w:pPr>
        <w:spacing w:after="0"/>
        <w:ind w:left="0" w:firstLine="0"/>
      </w:pPr>
      <w:r>
        <w:t xml:space="preserve"> </w:t>
      </w:r>
    </w:p>
    <w:p w:rsidR="00516767" w:rsidRDefault="00AE0704">
      <w:pPr>
        <w:numPr>
          <w:ilvl w:val="1"/>
          <w:numId w:val="6"/>
        </w:numPr>
        <w:spacing w:after="0" w:line="256" w:lineRule="auto"/>
        <w:ind w:left="1629" w:right="84" w:hanging="716"/>
        <w:jc w:val="both"/>
      </w:pPr>
      <w:r>
        <w:t>In order to comply with the Equality Act 2010, information relating to sickn</w:t>
      </w:r>
      <w:r>
        <w:t>ess absence will only be requested after a conditional offer of employment has been made.</w:t>
      </w:r>
      <w:r>
        <w:rPr>
          <w:rFonts w:ascii="Trebuchet MS" w:eastAsia="Trebuchet MS" w:hAnsi="Trebuchet MS" w:cs="Trebuchet MS"/>
          <w:sz w:val="20"/>
        </w:rPr>
        <w:t xml:space="preserve"> </w:t>
      </w:r>
    </w:p>
    <w:p w:rsidR="00516767" w:rsidRDefault="00AE0704">
      <w:pPr>
        <w:spacing w:after="0"/>
        <w:ind w:left="0" w:firstLine="0"/>
      </w:pPr>
      <w:r>
        <w:rPr>
          <w:sz w:val="21"/>
        </w:rPr>
        <w:t xml:space="preserve"> </w:t>
      </w:r>
    </w:p>
    <w:p w:rsidR="00516767" w:rsidRDefault="00AE0704">
      <w:pPr>
        <w:numPr>
          <w:ilvl w:val="0"/>
          <w:numId w:val="3"/>
        </w:numPr>
        <w:spacing w:after="44"/>
        <w:ind w:hanging="720"/>
      </w:pPr>
      <w:r>
        <w:rPr>
          <w:b/>
          <w:color w:val="983265"/>
          <w:sz w:val="20"/>
        </w:rPr>
        <w:t>Short-listing</w:t>
      </w:r>
      <w:r>
        <w:rPr>
          <w:b/>
          <w:sz w:val="20"/>
        </w:rPr>
        <w:t xml:space="preserve"> </w:t>
      </w:r>
    </w:p>
    <w:p w:rsidR="00516767" w:rsidRDefault="00AE0704">
      <w:pPr>
        <w:spacing w:after="0"/>
        <w:ind w:left="0" w:firstLine="0"/>
      </w:pPr>
      <w:r>
        <w:rPr>
          <w:b/>
          <w:sz w:val="26"/>
        </w:rPr>
        <w:t xml:space="preserve"> </w:t>
      </w:r>
    </w:p>
    <w:p w:rsidR="00516767" w:rsidRDefault="00AE0704">
      <w:pPr>
        <w:numPr>
          <w:ilvl w:val="1"/>
          <w:numId w:val="7"/>
        </w:numPr>
        <w:spacing w:after="2"/>
        <w:ind w:right="127"/>
      </w:pPr>
      <w:r>
        <w:t xml:space="preserve">Applicants will be short-listed against the requirements of the person specification. The same people should carry out the short-listing and the </w:t>
      </w:r>
      <w:r>
        <w:t xml:space="preserve">interviews. The outcome of the short-listing process will be recorded and retained. </w:t>
      </w:r>
    </w:p>
    <w:p w:rsidR="00516767" w:rsidRDefault="00AE0704">
      <w:pPr>
        <w:spacing w:after="4"/>
        <w:ind w:left="0" w:firstLine="0"/>
      </w:pPr>
      <w:r>
        <w:rPr>
          <w:sz w:val="20"/>
        </w:rPr>
        <w:t xml:space="preserve"> </w:t>
      </w:r>
    </w:p>
    <w:p w:rsidR="00516767" w:rsidRDefault="00AE0704">
      <w:pPr>
        <w:ind w:left="923" w:right="127"/>
      </w:pPr>
      <w:r>
        <w:t xml:space="preserve">The equal opportunities monitoring form must be removed from the application and not provided to the short-listing panel. </w:t>
      </w:r>
    </w:p>
    <w:p w:rsidR="00516767" w:rsidRDefault="00AE0704">
      <w:pPr>
        <w:numPr>
          <w:ilvl w:val="1"/>
          <w:numId w:val="7"/>
        </w:numPr>
        <w:ind w:right="127"/>
      </w:pPr>
      <w:r>
        <w:t>The short listing panel are responsible for sc</w:t>
      </w:r>
      <w:r>
        <w:t>rutinising the application forms and identifying any gaps in employment or other areas that may affect an applicant’s suitability to work with children and young people. A satisfactory explanation for any concerns must be obtained from the applicant during</w:t>
      </w:r>
      <w:r>
        <w:t xml:space="preserve"> the interview process. </w:t>
      </w:r>
    </w:p>
    <w:p w:rsidR="00516767" w:rsidRDefault="00AE0704">
      <w:pPr>
        <w:numPr>
          <w:ilvl w:val="0"/>
          <w:numId w:val="3"/>
        </w:numPr>
        <w:spacing w:after="44"/>
        <w:ind w:hanging="720"/>
      </w:pPr>
      <w:r>
        <w:rPr>
          <w:b/>
          <w:color w:val="983265"/>
          <w:sz w:val="20"/>
        </w:rPr>
        <w:t>Interviews</w:t>
      </w:r>
      <w:r>
        <w:rPr>
          <w:b/>
          <w:sz w:val="20"/>
        </w:rPr>
        <w:t xml:space="preserve"> </w:t>
      </w:r>
    </w:p>
    <w:p w:rsidR="00516767" w:rsidRDefault="00AE0704">
      <w:pPr>
        <w:spacing w:after="0"/>
        <w:ind w:left="0" w:firstLine="0"/>
      </w:pPr>
      <w:r>
        <w:rPr>
          <w:b/>
          <w:sz w:val="26"/>
        </w:rPr>
        <w:t xml:space="preserve"> </w:t>
      </w:r>
    </w:p>
    <w:p w:rsidR="00516767" w:rsidRDefault="00AE0704">
      <w:pPr>
        <w:numPr>
          <w:ilvl w:val="1"/>
          <w:numId w:val="8"/>
        </w:numPr>
        <w:spacing w:after="162" w:line="256" w:lineRule="auto"/>
        <w:ind w:right="127" w:hanging="428"/>
      </w:pPr>
      <w:r>
        <w:t xml:space="preserve">A face to face interview must take place for all applicants to all posts. [The use of video conferencing, Skype, Teams or other similar technologies is acceptable for this purpose. </w:t>
      </w:r>
    </w:p>
    <w:p w:rsidR="00516767" w:rsidRDefault="00AE0704">
      <w:pPr>
        <w:numPr>
          <w:ilvl w:val="1"/>
          <w:numId w:val="8"/>
        </w:numPr>
        <w:ind w:right="127" w:hanging="428"/>
      </w:pPr>
      <w:r>
        <w:t xml:space="preserve">All those involved in interviewing </w:t>
      </w:r>
      <w:r>
        <w:t xml:space="preserve">must be properly trained. At least one person on the interview panel must have passed the appropriate safer recruitment training. </w:t>
      </w:r>
    </w:p>
    <w:p w:rsidR="00516767" w:rsidRDefault="00AE0704">
      <w:pPr>
        <w:numPr>
          <w:ilvl w:val="1"/>
          <w:numId w:val="8"/>
        </w:numPr>
        <w:spacing w:after="162" w:line="256" w:lineRule="auto"/>
        <w:ind w:right="127" w:hanging="428"/>
      </w:pPr>
      <w:r>
        <w:t>The purpose of the interview is to assess the merits of each applicant against the job description and person specification t</w:t>
      </w:r>
      <w:r>
        <w:t xml:space="preserve">o establish their suitability for the post and to work with children and young people. </w:t>
      </w:r>
    </w:p>
    <w:p w:rsidR="00516767" w:rsidRDefault="00AE0704">
      <w:pPr>
        <w:numPr>
          <w:ilvl w:val="1"/>
          <w:numId w:val="8"/>
        </w:numPr>
        <w:ind w:right="127" w:hanging="428"/>
      </w:pPr>
      <w:r>
        <w:t>Interviews should be conducted with a minimum of two interviewers on the panel to enable one interviewer to assess the applicant, observe and make notes whilst the appl</w:t>
      </w:r>
      <w:r>
        <w:t xml:space="preserve">icant talks to the other interviewer. </w:t>
      </w:r>
    </w:p>
    <w:p w:rsidR="00516767" w:rsidRDefault="00AE0704">
      <w:pPr>
        <w:numPr>
          <w:ilvl w:val="1"/>
          <w:numId w:val="8"/>
        </w:numPr>
        <w:ind w:right="127" w:hanging="428"/>
      </w:pPr>
      <w:r>
        <w:t xml:space="preserve">Before the interview commences the interview panel should have: </w:t>
      </w:r>
    </w:p>
    <w:p w:rsidR="00516767" w:rsidRDefault="00AE0704">
      <w:pPr>
        <w:numPr>
          <w:ilvl w:val="2"/>
          <w:numId w:val="4"/>
        </w:numPr>
        <w:spacing w:after="18"/>
        <w:ind w:right="127" w:hanging="568"/>
      </w:pPr>
      <w:r>
        <w:t xml:space="preserve">prepared appropriate questions for the role; </w:t>
      </w:r>
    </w:p>
    <w:p w:rsidR="00516767" w:rsidRDefault="00AE0704">
      <w:pPr>
        <w:spacing w:after="0"/>
        <w:ind w:left="0" w:firstLine="0"/>
      </w:pPr>
      <w:r>
        <w:rPr>
          <w:sz w:val="25"/>
        </w:rPr>
        <w:t xml:space="preserve"> </w:t>
      </w:r>
    </w:p>
    <w:p w:rsidR="00516767" w:rsidRDefault="00AE0704">
      <w:pPr>
        <w:numPr>
          <w:ilvl w:val="2"/>
          <w:numId w:val="4"/>
        </w:numPr>
        <w:spacing w:after="0"/>
        <w:ind w:right="127" w:hanging="568"/>
      </w:pPr>
      <w:r>
        <w:t xml:space="preserve">prepared appropriate questions to test the applicant’s suitability to work with children and young </w:t>
      </w:r>
      <w:r>
        <w:t xml:space="preserve">people; </w:t>
      </w:r>
    </w:p>
    <w:p w:rsidR="00516767" w:rsidRDefault="00AE0704">
      <w:pPr>
        <w:spacing w:after="0"/>
        <w:ind w:left="0" w:firstLine="0"/>
      </w:pPr>
      <w:r>
        <w:rPr>
          <w:sz w:val="23"/>
        </w:rPr>
        <w:t xml:space="preserve"> </w:t>
      </w:r>
    </w:p>
    <w:p w:rsidR="00516767" w:rsidRDefault="00AE0704">
      <w:pPr>
        <w:numPr>
          <w:ilvl w:val="2"/>
          <w:numId w:val="4"/>
        </w:numPr>
        <w:spacing w:after="4"/>
        <w:ind w:right="127" w:hanging="568"/>
      </w:pPr>
      <w:r>
        <w:t xml:space="preserve">identified any areas for further probing, e.g. if a criminal record has been declared or if there are gaps in employment </w:t>
      </w:r>
      <w:proofErr w:type="spellStart"/>
      <w:r>
        <w:t>etc</w:t>
      </w:r>
      <w:proofErr w:type="spellEnd"/>
      <w:r>
        <w:t xml:space="preserve">; </w:t>
      </w:r>
    </w:p>
    <w:p w:rsidR="00516767" w:rsidRDefault="00AE0704">
      <w:pPr>
        <w:spacing w:after="0"/>
        <w:ind w:left="0" w:firstLine="0"/>
      </w:pPr>
      <w:r>
        <w:t xml:space="preserve"> </w:t>
      </w:r>
    </w:p>
    <w:p w:rsidR="00516767" w:rsidRDefault="00AE0704">
      <w:pPr>
        <w:numPr>
          <w:ilvl w:val="2"/>
          <w:numId w:val="4"/>
        </w:numPr>
        <w:ind w:right="127" w:hanging="568"/>
      </w:pPr>
      <w:r>
        <w:t xml:space="preserve">agreed assessment criteria which reflects the person specification; and </w:t>
      </w:r>
    </w:p>
    <w:p w:rsidR="00516767" w:rsidRDefault="00AE0704">
      <w:pPr>
        <w:numPr>
          <w:ilvl w:val="2"/>
          <w:numId w:val="4"/>
        </w:numPr>
        <w:spacing w:after="0"/>
        <w:ind w:right="127" w:hanging="568"/>
      </w:pPr>
      <w:proofErr w:type="gramStart"/>
      <w:r>
        <w:t>decided</w:t>
      </w:r>
      <w:proofErr w:type="gramEnd"/>
      <w:r>
        <w:t xml:space="preserve"> a structure to the interview and es</w:t>
      </w:r>
      <w:r>
        <w:t xml:space="preserve">tablished which member of the panel will ask which questions. </w:t>
      </w:r>
    </w:p>
    <w:p w:rsidR="00516767" w:rsidRDefault="00AE0704">
      <w:pPr>
        <w:spacing w:after="0"/>
        <w:ind w:left="0" w:firstLine="0"/>
      </w:pPr>
      <w:r>
        <w:t xml:space="preserve"> </w:t>
      </w:r>
    </w:p>
    <w:p w:rsidR="00516767" w:rsidRDefault="00AE0704">
      <w:pPr>
        <w:numPr>
          <w:ilvl w:val="1"/>
          <w:numId w:val="5"/>
        </w:numPr>
        <w:spacing w:after="0" w:line="256" w:lineRule="auto"/>
        <w:ind w:right="329" w:hanging="720"/>
      </w:pPr>
      <w:r>
        <w:lastRenderedPageBreak/>
        <w:t>A set of common questions relating to the requirements of the post will be asked of each applicant. Their response will determine whether that is followed up through further questioning.</w:t>
      </w:r>
      <w:r>
        <w:rPr>
          <w:rFonts w:ascii="Trebuchet MS" w:eastAsia="Trebuchet MS" w:hAnsi="Trebuchet MS" w:cs="Trebuchet MS"/>
          <w:sz w:val="20"/>
        </w:rPr>
        <w:t xml:space="preserve"> </w:t>
      </w:r>
    </w:p>
    <w:p w:rsidR="00516767" w:rsidRDefault="00AE0704">
      <w:pPr>
        <w:spacing w:after="0"/>
        <w:ind w:left="0" w:firstLine="0"/>
      </w:pPr>
      <w:r>
        <w:t xml:space="preserve"> </w:t>
      </w:r>
    </w:p>
    <w:p w:rsidR="00516767" w:rsidRDefault="00AE0704">
      <w:pPr>
        <w:numPr>
          <w:ilvl w:val="1"/>
          <w:numId w:val="5"/>
        </w:numPr>
        <w:spacing w:after="0"/>
        <w:ind w:right="329" w:hanging="720"/>
      </w:pPr>
      <w:r>
        <w:t>A</w:t>
      </w:r>
      <w:r>
        <w:t>ny gaps in employment history or declaration of a criminal record or caution must be explored further during the interview process.</w:t>
      </w:r>
      <w:r>
        <w:rPr>
          <w:rFonts w:ascii="Trebuchet MS" w:eastAsia="Trebuchet MS" w:hAnsi="Trebuchet MS" w:cs="Trebuchet MS"/>
          <w:sz w:val="20"/>
        </w:rPr>
        <w:t xml:space="preserve"> </w:t>
      </w:r>
    </w:p>
    <w:p w:rsidR="00516767" w:rsidRDefault="00AE0704">
      <w:pPr>
        <w:spacing w:after="0"/>
        <w:ind w:left="0" w:firstLine="0"/>
      </w:pPr>
      <w:r>
        <w:rPr>
          <w:sz w:val="20"/>
        </w:rPr>
        <w:t xml:space="preserve"> </w:t>
      </w:r>
    </w:p>
    <w:p w:rsidR="00516767" w:rsidRDefault="00AE0704">
      <w:pPr>
        <w:numPr>
          <w:ilvl w:val="0"/>
          <w:numId w:val="3"/>
        </w:numPr>
        <w:spacing w:after="44"/>
        <w:ind w:hanging="720"/>
      </w:pPr>
      <w:r>
        <w:rPr>
          <w:b/>
          <w:color w:val="983265"/>
          <w:sz w:val="20"/>
        </w:rPr>
        <w:t>Other selection methods</w:t>
      </w:r>
      <w:r>
        <w:rPr>
          <w:b/>
          <w:sz w:val="20"/>
        </w:rPr>
        <w:t xml:space="preserve"> </w:t>
      </w:r>
    </w:p>
    <w:p w:rsidR="00516767" w:rsidRDefault="00AE0704">
      <w:pPr>
        <w:spacing w:after="0"/>
        <w:ind w:left="0" w:firstLine="0"/>
      </w:pPr>
      <w:r>
        <w:rPr>
          <w:b/>
          <w:sz w:val="26"/>
        </w:rPr>
        <w:t xml:space="preserve"> </w:t>
      </w:r>
    </w:p>
    <w:p w:rsidR="00516767" w:rsidRDefault="00AE0704">
      <w:pPr>
        <w:ind w:left="923" w:right="127"/>
      </w:pPr>
      <w:r>
        <w:t xml:space="preserve">10.1 In addition to a face to face interview with the interview panel a variety of </w:t>
      </w:r>
      <w:r>
        <w:t xml:space="preserve">other selection methods may be used, such as: </w:t>
      </w:r>
    </w:p>
    <w:p w:rsidR="00516767" w:rsidRDefault="00AE0704">
      <w:pPr>
        <w:numPr>
          <w:ilvl w:val="2"/>
          <w:numId w:val="9"/>
        </w:numPr>
        <w:spacing w:after="6"/>
        <w:ind w:right="127" w:hanging="568"/>
      </w:pPr>
      <w:r>
        <w:t xml:space="preserve">Observation of practice at The Ranch </w:t>
      </w:r>
    </w:p>
    <w:p w:rsidR="00516767" w:rsidRDefault="00AE0704">
      <w:pPr>
        <w:spacing w:after="0"/>
        <w:ind w:left="0" w:firstLine="0"/>
      </w:pPr>
      <w:r>
        <w:rPr>
          <w:sz w:val="24"/>
        </w:rPr>
        <w:t xml:space="preserve"> </w:t>
      </w:r>
    </w:p>
    <w:p w:rsidR="00516767" w:rsidRDefault="00AE0704">
      <w:pPr>
        <w:numPr>
          <w:ilvl w:val="2"/>
          <w:numId w:val="9"/>
        </w:numPr>
        <w:ind w:right="127" w:hanging="568"/>
      </w:pPr>
      <w:r>
        <w:t xml:space="preserve">One or more additional panel interviews ( </w:t>
      </w:r>
    </w:p>
    <w:p w:rsidR="00516767" w:rsidRDefault="00AE0704">
      <w:pPr>
        <w:numPr>
          <w:ilvl w:val="1"/>
          <w:numId w:val="10"/>
        </w:numPr>
        <w:spacing w:after="162" w:line="256" w:lineRule="auto"/>
        <w:ind w:right="106" w:hanging="18"/>
      </w:pPr>
      <w:r>
        <w:t xml:space="preserve">Those responsible for deciding the arrangements for recruitment to a specific post will determine the selection method(s). </w:t>
      </w:r>
      <w:r>
        <w:t xml:space="preserve">They will be relevant and appropriate to the role and will be based on the requirements for the particular post as set out in the job description and person specification. </w:t>
      </w:r>
    </w:p>
    <w:p w:rsidR="00516767" w:rsidRDefault="00AE0704">
      <w:pPr>
        <w:numPr>
          <w:ilvl w:val="1"/>
          <w:numId w:val="10"/>
        </w:numPr>
        <w:spacing w:after="129"/>
        <w:ind w:right="106" w:hanging="18"/>
      </w:pPr>
      <w:r>
        <w:t>Candidates will be informed in advance if any selection methods are to be used in a</w:t>
      </w:r>
      <w:r>
        <w:t xml:space="preserve">ddition to a face to face interview and what these are. </w:t>
      </w:r>
    </w:p>
    <w:p w:rsidR="00516767" w:rsidRDefault="00AE0704">
      <w:pPr>
        <w:numPr>
          <w:ilvl w:val="0"/>
          <w:numId w:val="3"/>
        </w:numPr>
        <w:spacing w:after="44"/>
        <w:ind w:hanging="720"/>
      </w:pPr>
      <w:r>
        <w:rPr>
          <w:b/>
          <w:color w:val="983265"/>
          <w:sz w:val="20"/>
        </w:rPr>
        <w:t>Pre- employment checks</w:t>
      </w:r>
      <w:r>
        <w:rPr>
          <w:b/>
          <w:sz w:val="20"/>
        </w:rPr>
        <w:t xml:space="preserve"> </w:t>
      </w:r>
    </w:p>
    <w:p w:rsidR="00516767" w:rsidRDefault="00AE0704">
      <w:pPr>
        <w:spacing w:after="0"/>
        <w:ind w:left="0" w:firstLine="0"/>
      </w:pPr>
      <w:r>
        <w:rPr>
          <w:b/>
          <w:sz w:val="26"/>
        </w:rPr>
        <w:t xml:space="preserve"> </w:t>
      </w:r>
    </w:p>
    <w:p w:rsidR="00516767" w:rsidRDefault="00AE0704">
      <w:pPr>
        <w:ind w:left="923" w:right="127"/>
      </w:pPr>
      <w:r>
        <w:t xml:space="preserve">11.1 An offer of appointment to the successful applicant will be conditional upon the following: </w:t>
      </w:r>
    </w:p>
    <w:p w:rsidR="00516767" w:rsidRDefault="00AE0704">
      <w:pPr>
        <w:numPr>
          <w:ilvl w:val="2"/>
          <w:numId w:val="11"/>
        </w:numPr>
        <w:spacing w:after="11"/>
        <w:ind w:right="127" w:hanging="568"/>
      </w:pPr>
      <w:r>
        <w:t xml:space="preserve">receipt of at least two satisfactory written references (one of which must </w:t>
      </w:r>
      <w:r>
        <w:t xml:space="preserve">be their current or most recent employer); </w:t>
      </w:r>
    </w:p>
    <w:p w:rsidR="00516767" w:rsidRDefault="00AE0704">
      <w:pPr>
        <w:spacing w:after="0"/>
        <w:ind w:left="0" w:firstLine="0"/>
      </w:pPr>
      <w:r>
        <w:rPr>
          <w:sz w:val="23"/>
        </w:rPr>
        <w:t xml:space="preserve"> </w:t>
      </w:r>
    </w:p>
    <w:p w:rsidR="00516767" w:rsidRDefault="00AE0704">
      <w:pPr>
        <w:numPr>
          <w:ilvl w:val="2"/>
          <w:numId w:val="11"/>
        </w:numPr>
        <w:spacing w:after="32"/>
        <w:ind w:right="127" w:hanging="568"/>
      </w:pPr>
      <w:r>
        <w:t xml:space="preserve">verification of the applicant’s identity, preferably from current photographic ID and proof of address; </w:t>
      </w:r>
    </w:p>
    <w:p w:rsidR="00516767" w:rsidRDefault="00AE0704">
      <w:pPr>
        <w:spacing w:after="0"/>
        <w:ind w:left="0" w:firstLine="0"/>
      </w:pPr>
      <w:r>
        <w:rPr>
          <w:sz w:val="26"/>
        </w:rPr>
        <w:t xml:space="preserve"> </w:t>
      </w:r>
    </w:p>
    <w:p w:rsidR="00516767" w:rsidRDefault="00AE0704">
      <w:pPr>
        <w:numPr>
          <w:ilvl w:val="2"/>
          <w:numId w:val="11"/>
        </w:numPr>
        <w:spacing w:after="6"/>
        <w:ind w:right="127" w:hanging="568"/>
      </w:pPr>
      <w:r>
        <w:t xml:space="preserve">verification of the applicant’s medical fitness; </w:t>
      </w:r>
    </w:p>
    <w:p w:rsidR="00516767" w:rsidRDefault="00AE0704">
      <w:pPr>
        <w:spacing w:after="0"/>
        <w:ind w:left="0" w:firstLine="0"/>
      </w:pPr>
      <w:r>
        <w:rPr>
          <w:sz w:val="24"/>
        </w:rPr>
        <w:t xml:space="preserve"> </w:t>
      </w:r>
    </w:p>
    <w:p w:rsidR="00516767" w:rsidRDefault="00AE0704">
      <w:pPr>
        <w:numPr>
          <w:ilvl w:val="2"/>
          <w:numId w:val="11"/>
        </w:numPr>
        <w:spacing w:after="6"/>
        <w:ind w:right="127" w:hanging="568"/>
      </w:pPr>
      <w:r>
        <w:t xml:space="preserve">verification of qualifications where relevant; </w:t>
      </w:r>
    </w:p>
    <w:p w:rsidR="00516767" w:rsidRDefault="00AE0704">
      <w:pPr>
        <w:spacing w:after="0"/>
        <w:ind w:left="0" w:firstLine="0"/>
      </w:pPr>
      <w:r>
        <w:rPr>
          <w:sz w:val="23"/>
        </w:rPr>
        <w:t xml:space="preserve"> </w:t>
      </w:r>
    </w:p>
    <w:p w:rsidR="00516767" w:rsidRDefault="00AE0704">
      <w:pPr>
        <w:numPr>
          <w:ilvl w:val="2"/>
          <w:numId w:val="11"/>
        </w:numPr>
        <w:ind w:right="127" w:hanging="568"/>
      </w:pPr>
      <w:r>
        <w:t xml:space="preserve">satisfactory enhanced DBS check (see Section 11); </w:t>
      </w:r>
    </w:p>
    <w:p w:rsidR="00516767" w:rsidRDefault="00AE0704">
      <w:pPr>
        <w:numPr>
          <w:ilvl w:val="2"/>
          <w:numId w:val="11"/>
        </w:numPr>
        <w:spacing w:after="2"/>
        <w:ind w:right="127" w:hanging="568"/>
      </w:pPr>
      <w:r>
        <w:t xml:space="preserve">a clear children’s barred list check (except supervised volunteers); </w:t>
      </w:r>
    </w:p>
    <w:p w:rsidR="00516767" w:rsidRDefault="00AE0704">
      <w:pPr>
        <w:spacing w:after="0"/>
        <w:ind w:left="0" w:firstLine="0"/>
      </w:pPr>
      <w:r>
        <w:rPr>
          <w:sz w:val="23"/>
        </w:rPr>
        <w:t xml:space="preserve"> </w:t>
      </w:r>
    </w:p>
    <w:p w:rsidR="00516767" w:rsidRDefault="00AE0704">
      <w:pPr>
        <w:numPr>
          <w:ilvl w:val="2"/>
          <w:numId w:val="11"/>
        </w:numPr>
        <w:spacing w:after="1"/>
        <w:ind w:right="127" w:hanging="568"/>
      </w:pPr>
      <w:r>
        <w:t xml:space="preserve">verification of right to work in the United Kingdom; </w:t>
      </w:r>
    </w:p>
    <w:p w:rsidR="00516767" w:rsidRDefault="00AE0704">
      <w:pPr>
        <w:spacing w:after="11"/>
        <w:ind w:left="0" w:firstLine="0"/>
      </w:pPr>
      <w:r>
        <w:rPr>
          <w:sz w:val="19"/>
        </w:rPr>
        <w:t xml:space="preserve"> </w:t>
      </w:r>
    </w:p>
    <w:p w:rsidR="00516767" w:rsidRDefault="00AE0704">
      <w:pPr>
        <w:numPr>
          <w:ilvl w:val="2"/>
          <w:numId w:val="11"/>
        </w:numPr>
        <w:spacing w:after="47"/>
        <w:ind w:right="127" w:hanging="568"/>
      </w:pPr>
      <w:r>
        <w:t>any further checks where the applicant has lived or work outside of the UK in</w:t>
      </w:r>
      <w:r>
        <w:t xml:space="preserve">cluding receipt of criminal record information from overseas; </w:t>
      </w:r>
    </w:p>
    <w:p w:rsidR="00516767" w:rsidRDefault="00AE0704">
      <w:pPr>
        <w:spacing w:after="32"/>
        <w:ind w:left="0" w:firstLine="0"/>
      </w:pPr>
      <w:r>
        <w:rPr>
          <w:sz w:val="17"/>
        </w:rPr>
        <w:t xml:space="preserve"> </w:t>
      </w:r>
    </w:p>
    <w:p w:rsidR="00516767" w:rsidRDefault="00AE0704">
      <w:pPr>
        <w:numPr>
          <w:ilvl w:val="2"/>
          <w:numId w:val="11"/>
        </w:numPr>
        <w:spacing w:after="0"/>
        <w:ind w:right="127" w:hanging="568"/>
      </w:pPr>
      <w:r>
        <w:t xml:space="preserve">confirmation that the applicant is not disqualified or disqualified by association from providing childcare </w:t>
      </w:r>
    </w:p>
    <w:p w:rsidR="00516767" w:rsidRDefault="00AE0704">
      <w:pPr>
        <w:spacing w:after="24"/>
        <w:ind w:left="0" w:firstLine="0"/>
      </w:pPr>
      <w:r>
        <w:rPr>
          <w:sz w:val="18"/>
        </w:rPr>
        <w:t xml:space="preserve"> </w:t>
      </w:r>
    </w:p>
    <w:p w:rsidR="00516767" w:rsidRDefault="00AE0704">
      <w:pPr>
        <w:ind w:left="923" w:right="127"/>
      </w:pPr>
      <w:r>
        <w:t>All checks must be confirmed in writing, retained on the personnel file and reco</w:t>
      </w:r>
      <w:r>
        <w:t xml:space="preserve">rded in the single central record (SCR). </w:t>
      </w:r>
    </w:p>
    <w:p w:rsidR="00516767" w:rsidRDefault="00AE0704">
      <w:pPr>
        <w:numPr>
          <w:ilvl w:val="0"/>
          <w:numId w:val="3"/>
        </w:numPr>
        <w:spacing w:after="0"/>
        <w:ind w:hanging="720"/>
      </w:pPr>
      <w:r>
        <w:rPr>
          <w:b/>
          <w:color w:val="983265"/>
          <w:sz w:val="20"/>
        </w:rPr>
        <w:lastRenderedPageBreak/>
        <w:t>Disclosure and Barring Service (DBS) checks – new employees and volunteers</w:t>
      </w:r>
      <w:r>
        <w:rPr>
          <w:b/>
          <w:sz w:val="20"/>
        </w:rPr>
        <w:t xml:space="preserve"> </w:t>
      </w:r>
    </w:p>
    <w:p w:rsidR="00516767" w:rsidRDefault="00AE0704">
      <w:pPr>
        <w:spacing w:after="284"/>
        <w:ind w:left="0" w:firstLine="0"/>
      </w:pPr>
      <w:r>
        <w:rPr>
          <w:b/>
          <w:sz w:val="20"/>
        </w:rPr>
        <w:t xml:space="preserve"> </w:t>
      </w:r>
    </w:p>
    <w:p w:rsidR="00516767" w:rsidRDefault="00AE0704">
      <w:pPr>
        <w:spacing w:after="255"/>
        <w:ind w:left="10" w:right="127"/>
      </w:pPr>
      <w:r>
        <w:t xml:space="preserve">Recruiting Staff who have convictions and concerns. </w:t>
      </w:r>
    </w:p>
    <w:p w:rsidR="00516767" w:rsidRDefault="00AE0704">
      <w:pPr>
        <w:spacing w:after="257"/>
        <w:ind w:left="10" w:right="127"/>
      </w:pPr>
      <w:r>
        <w:t>If a candidate declares a criminal record, this will not automatically exclude them from working with children or adults at risk. The Ranch will uphold the values of inclusive recruitment and complete an adequate and effective criminal record risk assessme</w:t>
      </w:r>
      <w:r>
        <w:t xml:space="preserve">nt to ensure a proportionate response to an individual’s offending background and relevance to the role applied for. </w:t>
      </w:r>
    </w:p>
    <w:p w:rsidR="00516767" w:rsidRDefault="00AE0704">
      <w:pPr>
        <w:spacing w:after="263" w:line="240" w:lineRule="auto"/>
        <w:ind w:left="0" w:firstLine="0"/>
      </w:pPr>
      <w:r>
        <w:rPr>
          <w:i/>
        </w:rPr>
        <w:t>Note: Nobody on the barred list can carry out regulated activity with the relevant vulnerable group. It is again the law for an employer t</w:t>
      </w:r>
      <w:r>
        <w:rPr>
          <w:i/>
        </w:rPr>
        <w:t xml:space="preserve">o knowingly engage that person in regulated activity. In addition, an individual would be breaking the law if they were seeking, offering or engaging in regulated activity with that vulnerable group. </w:t>
      </w:r>
    </w:p>
    <w:p w:rsidR="00516767" w:rsidRDefault="00AE0704">
      <w:pPr>
        <w:spacing w:after="0"/>
        <w:ind w:left="0" w:firstLine="0"/>
      </w:pPr>
      <w:r>
        <w:rPr>
          <w:b/>
          <w:sz w:val="20"/>
        </w:rPr>
        <w:t xml:space="preserve"> </w:t>
      </w:r>
    </w:p>
    <w:p w:rsidR="00516767" w:rsidRDefault="00AE0704">
      <w:pPr>
        <w:spacing w:after="44"/>
        <w:ind w:left="0" w:firstLine="0"/>
      </w:pPr>
      <w:r>
        <w:rPr>
          <w:b/>
          <w:sz w:val="20"/>
        </w:rPr>
        <w:t xml:space="preserve"> </w:t>
      </w:r>
    </w:p>
    <w:p w:rsidR="00516767" w:rsidRDefault="00AE0704">
      <w:pPr>
        <w:spacing w:after="0"/>
        <w:ind w:left="0" w:firstLine="0"/>
      </w:pPr>
      <w:r>
        <w:rPr>
          <w:b/>
          <w:sz w:val="26"/>
        </w:rPr>
        <w:t xml:space="preserve"> </w:t>
      </w:r>
    </w:p>
    <w:p w:rsidR="00516767" w:rsidRDefault="00AE0704">
      <w:pPr>
        <w:spacing w:after="0"/>
        <w:ind w:left="535" w:firstLine="0"/>
        <w:jc w:val="center"/>
      </w:pPr>
      <w:r>
        <w:t xml:space="preserve">The Ranch will carry out DBS checks as follows </w:t>
      </w:r>
      <w:r>
        <w:t xml:space="preserve">for new appointments, before the employee or volunteer starts work: </w:t>
      </w:r>
    </w:p>
    <w:tbl>
      <w:tblPr>
        <w:tblStyle w:val="TableGrid"/>
        <w:tblW w:w="8543" w:type="dxa"/>
        <w:tblInd w:w="120" w:type="dxa"/>
        <w:tblCellMar>
          <w:top w:w="13" w:type="dxa"/>
          <w:left w:w="4" w:type="dxa"/>
          <w:bottom w:w="0" w:type="dxa"/>
          <w:right w:w="0" w:type="dxa"/>
        </w:tblCellMar>
        <w:tblLook w:val="04A0" w:firstRow="1" w:lastRow="0" w:firstColumn="1" w:lastColumn="0" w:noHBand="0" w:noVBand="1"/>
      </w:tblPr>
      <w:tblGrid>
        <w:gridCol w:w="2389"/>
        <w:gridCol w:w="4198"/>
        <w:gridCol w:w="1956"/>
      </w:tblGrid>
      <w:tr w:rsidR="00516767">
        <w:trPr>
          <w:trHeight w:val="540"/>
        </w:trPr>
        <w:tc>
          <w:tcPr>
            <w:tcW w:w="2389" w:type="dxa"/>
            <w:tcBorders>
              <w:top w:val="single" w:sz="3" w:space="0" w:color="000000"/>
              <w:left w:val="single" w:sz="3" w:space="0" w:color="000000"/>
              <w:bottom w:val="single" w:sz="3" w:space="0" w:color="000000"/>
              <w:right w:val="single" w:sz="3" w:space="0" w:color="000000"/>
            </w:tcBorders>
            <w:vAlign w:val="center"/>
          </w:tcPr>
          <w:p w:rsidR="00516767" w:rsidRDefault="00AE0704">
            <w:pPr>
              <w:spacing w:after="0"/>
              <w:ind w:left="112" w:firstLine="0"/>
            </w:pPr>
            <w:r>
              <w:rPr>
                <w:b/>
              </w:rPr>
              <w:t xml:space="preserve">Who? </w:t>
            </w:r>
          </w:p>
        </w:tc>
        <w:tc>
          <w:tcPr>
            <w:tcW w:w="4198" w:type="dxa"/>
            <w:tcBorders>
              <w:top w:val="single" w:sz="3" w:space="0" w:color="000000"/>
              <w:left w:val="single" w:sz="3" w:space="0" w:color="000000"/>
              <w:bottom w:val="single" w:sz="3" w:space="0" w:color="000000"/>
              <w:right w:val="single" w:sz="3" w:space="0" w:color="000000"/>
            </w:tcBorders>
            <w:vAlign w:val="center"/>
          </w:tcPr>
          <w:p w:rsidR="00516767" w:rsidRDefault="00AE0704">
            <w:pPr>
              <w:spacing w:after="0"/>
              <w:ind w:left="108" w:firstLine="0"/>
            </w:pPr>
            <w:r>
              <w:rPr>
                <w:b/>
              </w:rPr>
              <w:t xml:space="preserve">Definition </w:t>
            </w:r>
          </w:p>
        </w:tc>
        <w:tc>
          <w:tcPr>
            <w:tcW w:w="1956" w:type="dxa"/>
            <w:tcBorders>
              <w:top w:val="single" w:sz="3" w:space="0" w:color="000000"/>
              <w:left w:val="single" w:sz="3" w:space="0" w:color="000000"/>
              <w:bottom w:val="single" w:sz="3" w:space="0" w:color="000000"/>
              <w:right w:val="single" w:sz="3" w:space="0" w:color="000000"/>
            </w:tcBorders>
            <w:vAlign w:val="center"/>
          </w:tcPr>
          <w:p w:rsidR="00516767" w:rsidRDefault="00AE0704">
            <w:pPr>
              <w:spacing w:after="0"/>
              <w:ind w:left="108" w:firstLine="0"/>
            </w:pPr>
            <w:r>
              <w:rPr>
                <w:b/>
              </w:rPr>
              <w:t xml:space="preserve">Type of check </w:t>
            </w:r>
          </w:p>
        </w:tc>
      </w:tr>
      <w:tr w:rsidR="00516767">
        <w:trPr>
          <w:trHeight w:val="5857"/>
        </w:trPr>
        <w:tc>
          <w:tcPr>
            <w:tcW w:w="2389" w:type="dxa"/>
            <w:tcBorders>
              <w:top w:val="single" w:sz="3" w:space="0" w:color="000000"/>
              <w:left w:val="single" w:sz="3" w:space="0" w:color="000000"/>
              <w:bottom w:val="single" w:sz="3" w:space="0" w:color="000000"/>
              <w:right w:val="single" w:sz="3" w:space="0" w:color="000000"/>
            </w:tcBorders>
          </w:tcPr>
          <w:p w:rsidR="00516767" w:rsidRDefault="00AE0704">
            <w:pPr>
              <w:spacing w:after="0"/>
              <w:ind w:left="112" w:right="86" w:firstLine="0"/>
              <w:jc w:val="both"/>
            </w:pPr>
            <w:r>
              <w:t xml:space="preserve">Employees who will be engaging in regulated activity </w:t>
            </w:r>
          </w:p>
        </w:tc>
        <w:tc>
          <w:tcPr>
            <w:tcW w:w="4198" w:type="dxa"/>
            <w:tcBorders>
              <w:top w:val="single" w:sz="3" w:space="0" w:color="000000"/>
              <w:left w:val="single" w:sz="3" w:space="0" w:color="000000"/>
              <w:bottom w:val="single" w:sz="3" w:space="0" w:color="000000"/>
              <w:right w:val="single" w:sz="3" w:space="0" w:color="000000"/>
            </w:tcBorders>
          </w:tcPr>
          <w:p w:rsidR="00516767" w:rsidRDefault="00AE0704">
            <w:pPr>
              <w:spacing w:after="0"/>
              <w:ind w:left="0" w:firstLine="0"/>
            </w:pPr>
            <w:r>
              <w:t xml:space="preserve"> </w:t>
            </w:r>
          </w:p>
          <w:p w:rsidR="00516767" w:rsidRDefault="00AE0704">
            <w:pPr>
              <w:spacing w:after="111"/>
              <w:ind w:left="0" w:firstLine="0"/>
            </w:pPr>
            <w:r>
              <w:t xml:space="preserve"> </w:t>
            </w:r>
          </w:p>
          <w:p w:rsidR="00516767" w:rsidRDefault="00AE0704">
            <w:pPr>
              <w:spacing w:after="20" w:line="235" w:lineRule="auto"/>
              <w:ind w:left="136" w:right="410" w:hanging="28"/>
              <w:jc w:val="both"/>
            </w:pPr>
            <w:r>
              <w:t xml:space="preserve">As an Alternative provider, The Ranch will have regulated activity relating to children if it </w:t>
            </w:r>
            <w:r>
              <w:t xml:space="preserve">meets the definition in the relevant legislation, including that it is carried out: </w:t>
            </w:r>
          </w:p>
          <w:p w:rsidR="00516767" w:rsidRDefault="00AE0704">
            <w:pPr>
              <w:spacing w:after="0"/>
              <w:ind w:left="0" w:firstLine="0"/>
            </w:pPr>
            <w:r>
              <w:rPr>
                <w:sz w:val="23"/>
              </w:rPr>
              <w:t xml:space="preserve"> </w:t>
            </w:r>
          </w:p>
          <w:p w:rsidR="00516767" w:rsidRDefault="00AE0704">
            <w:pPr>
              <w:numPr>
                <w:ilvl w:val="0"/>
                <w:numId w:val="14"/>
              </w:numPr>
              <w:spacing w:after="12" w:line="243" w:lineRule="auto"/>
              <w:ind w:hanging="461"/>
              <w:jc w:val="both"/>
            </w:pPr>
            <w:r>
              <w:t xml:space="preserve">Frequently (for example once a week or more); or </w:t>
            </w:r>
          </w:p>
          <w:p w:rsidR="00516767" w:rsidRDefault="00AE0704">
            <w:pPr>
              <w:spacing w:after="0"/>
              <w:ind w:left="0" w:firstLine="0"/>
            </w:pPr>
            <w:r>
              <w:rPr>
                <w:sz w:val="23"/>
              </w:rPr>
              <w:t xml:space="preserve"> </w:t>
            </w:r>
          </w:p>
          <w:p w:rsidR="00516767" w:rsidRDefault="00AE0704">
            <w:pPr>
              <w:numPr>
                <w:ilvl w:val="0"/>
                <w:numId w:val="14"/>
              </w:numPr>
              <w:spacing w:after="0" w:line="235" w:lineRule="auto"/>
              <w:ind w:hanging="461"/>
              <w:jc w:val="both"/>
            </w:pPr>
            <w:r>
              <w:t xml:space="preserve">On more than three days in any period of 30 days. </w:t>
            </w:r>
          </w:p>
          <w:p w:rsidR="00516767" w:rsidRDefault="00AE0704">
            <w:pPr>
              <w:spacing w:after="5"/>
              <w:ind w:left="0" w:firstLine="0"/>
            </w:pPr>
            <w:r>
              <w:rPr>
                <w:sz w:val="20"/>
              </w:rPr>
              <w:t xml:space="preserve"> </w:t>
            </w:r>
          </w:p>
          <w:p w:rsidR="00516767" w:rsidRDefault="00AE0704">
            <w:pPr>
              <w:spacing w:after="0"/>
              <w:ind w:left="108" w:firstLine="0"/>
            </w:pPr>
            <w:r>
              <w:t xml:space="preserve">Note – </w:t>
            </w:r>
            <w:r>
              <w:t xml:space="preserve">personal care of a student because of age, illness or disability including physical help with eating, toileting, washing, or dressing is always regulated activity regardless of how frequently it is carried out. </w:t>
            </w:r>
          </w:p>
        </w:tc>
        <w:tc>
          <w:tcPr>
            <w:tcW w:w="1956" w:type="dxa"/>
            <w:tcBorders>
              <w:top w:val="single" w:sz="3" w:space="0" w:color="000000"/>
              <w:left w:val="single" w:sz="3" w:space="0" w:color="000000"/>
              <w:bottom w:val="single" w:sz="3" w:space="0" w:color="000000"/>
              <w:right w:val="single" w:sz="3" w:space="0" w:color="000000"/>
            </w:tcBorders>
          </w:tcPr>
          <w:p w:rsidR="00516767" w:rsidRDefault="00AE0704">
            <w:pPr>
              <w:spacing w:after="0"/>
              <w:ind w:left="108" w:firstLine="0"/>
            </w:pPr>
            <w:r>
              <w:t xml:space="preserve">An enhanced </w:t>
            </w:r>
          </w:p>
          <w:p w:rsidR="00516767" w:rsidRDefault="00AE0704">
            <w:pPr>
              <w:spacing w:after="0"/>
              <w:ind w:left="108" w:right="230" w:firstLine="0"/>
              <w:jc w:val="both"/>
            </w:pPr>
            <w:r>
              <w:t>DBS check with children’s barre</w:t>
            </w:r>
            <w:r>
              <w:t xml:space="preserve">d list check will always be obtained </w:t>
            </w:r>
          </w:p>
        </w:tc>
      </w:tr>
    </w:tbl>
    <w:p w:rsidR="00516767" w:rsidRDefault="00AE0704">
      <w:pPr>
        <w:spacing w:after="0"/>
        <w:ind w:left="0" w:firstLine="0"/>
        <w:rPr>
          <w:sz w:val="25"/>
        </w:rPr>
      </w:pPr>
      <w:r>
        <w:rPr>
          <w:sz w:val="25"/>
        </w:rPr>
        <w:t xml:space="preserve"> </w:t>
      </w:r>
    </w:p>
    <w:p w:rsidR="00EB1A85" w:rsidRDefault="00EB1A85">
      <w:pPr>
        <w:spacing w:after="0"/>
        <w:ind w:left="0" w:firstLine="0"/>
        <w:rPr>
          <w:sz w:val="25"/>
        </w:rPr>
      </w:pPr>
    </w:p>
    <w:p w:rsidR="00EB1A85" w:rsidRDefault="00EB1A85">
      <w:pPr>
        <w:spacing w:after="0"/>
        <w:ind w:left="0" w:firstLine="0"/>
        <w:rPr>
          <w:sz w:val="25"/>
        </w:rPr>
      </w:pPr>
    </w:p>
    <w:p w:rsidR="00EB1A85" w:rsidRDefault="00EB1A85">
      <w:pPr>
        <w:spacing w:after="0"/>
        <w:ind w:left="0" w:firstLine="0"/>
        <w:rPr>
          <w:sz w:val="25"/>
        </w:rPr>
      </w:pPr>
    </w:p>
    <w:p w:rsidR="00EB1A85" w:rsidRDefault="00EB1A85">
      <w:pPr>
        <w:spacing w:after="0"/>
        <w:ind w:left="0" w:firstLine="0"/>
        <w:rPr>
          <w:sz w:val="25"/>
        </w:rPr>
      </w:pPr>
    </w:p>
    <w:p w:rsidR="00EB1A85" w:rsidRDefault="00EB1A85">
      <w:pPr>
        <w:spacing w:after="0"/>
        <w:ind w:left="0" w:firstLine="0"/>
        <w:rPr>
          <w:sz w:val="25"/>
        </w:rPr>
      </w:pPr>
    </w:p>
    <w:p w:rsidR="00EB1A85" w:rsidRDefault="00EB1A85">
      <w:pPr>
        <w:spacing w:after="0"/>
        <w:ind w:left="0" w:firstLine="0"/>
      </w:pPr>
      <w:bookmarkStart w:id="0" w:name="_GoBack"/>
      <w:bookmarkEnd w:id="0"/>
    </w:p>
    <w:tbl>
      <w:tblPr>
        <w:tblStyle w:val="TableGrid"/>
        <w:tblW w:w="8543" w:type="dxa"/>
        <w:tblInd w:w="120" w:type="dxa"/>
        <w:tblCellMar>
          <w:top w:w="15" w:type="dxa"/>
          <w:left w:w="4" w:type="dxa"/>
          <w:bottom w:w="0" w:type="dxa"/>
          <w:right w:w="115" w:type="dxa"/>
        </w:tblCellMar>
        <w:tblLook w:val="04A0" w:firstRow="1" w:lastRow="0" w:firstColumn="1" w:lastColumn="0" w:noHBand="0" w:noVBand="1"/>
      </w:tblPr>
      <w:tblGrid>
        <w:gridCol w:w="2389"/>
        <w:gridCol w:w="4198"/>
        <w:gridCol w:w="1956"/>
      </w:tblGrid>
      <w:tr w:rsidR="00516767">
        <w:trPr>
          <w:trHeight w:val="369"/>
        </w:trPr>
        <w:tc>
          <w:tcPr>
            <w:tcW w:w="2389" w:type="dxa"/>
            <w:tcBorders>
              <w:top w:val="single" w:sz="5" w:space="0" w:color="000000"/>
              <w:left w:val="single" w:sz="3" w:space="0" w:color="000000"/>
              <w:bottom w:val="nil"/>
              <w:right w:val="single" w:sz="3" w:space="0" w:color="000000"/>
            </w:tcBorders>
          </w:tcPr>
          <w:p w:rsidR="00516767" w:rsidRDefault="00AE0704">
            <w:pPr>
              <w:spacing w:after="0"/>
              <w:ind w:left="112" w:firstLine="0"/>
            </w:pPr>
            <w:r>
              <w:lastRenderedPageBreak/>
              <w:t xml:space="preserve">Unsupervised </w:t>
            </w:r>
          </w:p>
        </w:tc>
        <w:tc>
          <w:tcPr>
            <w:tcW w:w="4198" w:type="dxa"/>
            <w:tcBorders>
              <w:top w:val="single" w:sz="5" w:space="0" w:color="000000"/>
              <w:left w:val="single" w:sz="3" w:space="0" w:color="000000"/>
              <w:bottom w:val="nil"/>
              <w:right w:val="single" w:sz="3" w:space="0" w:color="000000"/>
            </w:tcBorders>
          </w:tcPr>
          <w:p w:rsidR="00516767" w:rsidRDefault="00AE0704">
            <w:pPr>
              <w:spacing w:after="0"/>
              <w:ind w:left="112" w:firstLine="0"/>
            </w:pPr>
            <w:r>
              <w:t xml:space="preserve">As above </w:t>
            </w:r>
          </w:p>
        </w:tc>
        <w:tc>
          <w:tcPr>
            <w:tcW w:w="1956" w:type="dxa"/>
            <w:tcBorders>
              <w:top w:val="single" w:sz="5" w:space="0" w:color="000000"/>
              <w:left w:val="single" w:sz="3" w:space="0" w:color="000000"/>
              <w:bottom w:val="nil"/>
              <w:right w:val="single" w:sz="3" w:space="0" w:color="000000"/>
            </w:tcBorders>
          </w:tcPr>
          <w:p w:rsidR="00516767" w:rsidRDefault="00AE0704">
            <w:pPr>
              <w:spacing w:after="0"/>
              <w:ind w:left="112" w:firstLine="0"/>
            </w:pPr>
            <w:r>
              <w:t xml:space="preserve">An enhanced </w:t>
            </w:r>
          </w:p>
        </w:tc>
      </w:tr>
      <w:tr w:rsidR="00516767">
        <w:trPr>
          <w:trHeight w:val="562"/>
        </w:trPr>
        <w:tc>
          <w:tcPr>
            <w:tcW w:w="2389" w:type="dxa"/>
            <w:tcBorders>
              <w:top w:val="nil"/>
              <w:left w:val="single" w:sz="3" w:space="0" w:color="000000"/>
              <w:bottom w:val="nil"/>
              <w:right w:val="single" w:sz="3" w:space="0" w:color="000000"/>
            </w:tcBorders>
          </w:tcPr>
          <w:p w:rsidR="00516767" w:rsidRDefault="00AE0704">
            <w:pPr>
              <w:spacing w:after="0"/>
              <w:ind w:left="112" w:firstLine="0"/>
            </w:pPr>
            <w:r>
              <w:t xml:space="preserve">volunteers </w:t>
            </w:r>
          </w:p>
        </w:tc>
        <w:tc>
          <w:tcPr>
            <w:tcW w:w="4198" w:type="dxa"/>
            <w:tcBorders>
              <w:top w:val="nil"/>
              <w:left w:val="single" w:sz="3" w:space="0" w:color="000000"/>
              <w:bottom w:val="nil"/>
              <w:right w:val="single" w:sz="3" w:space="0" w:color="000000"/>
            </w:tcBorders>
          </w:tcPr>
          <w:p w:rsidR="00516767" w:rsidRDefault="00AE0704">
            <w:pPr>
              <w:spacing w:after="0"/>
              <w:ind w:left="0" w:firstLine="0"/>
            </w:pPr>
            <w:r>
              <w:rPr>
                <w:rFonts w:ascii="Times New Roman" w:eastAsia="Times New Roman" w:hAnsi="Times New Roman" w:cs="Times New Roman"/>
                <w:sz w:val="20"/>
              </w:rPr>
              <w:t xml:space="preserve"> </w:t>
            </w:r>
          </w:p>
        </w:tc>
        <w:tc>
          <w:tcPr>
            <w:tcW w:w="1956" w:type="dxa"/>
            <w:tcBorders>
              <w:top w:val="nil"/>
              <w:left w:val="single" w:sz="3" w:space="0" w:color="000000"/>
              <w:bottom w:val="nil"/>
              <w:right w:val="single" w:sz="3" w:space="0" w:color="000000"/>
            </w:tcBorders>
          </w:tcPr>
          <w:p w:rsidR="00516767" w:rsidRDefault="00AE0704">
            <w:pPr>
              <w:spacing w:after="0"/>
              <w:ind w:left="112" w:firstLine="0"/>
            </w:pPr>
            <w:r>
              <w:t xml:space="preserve">DBS check with children’s </w:t>
            </w:r>
          </w:p>
        </w:tc>
      </w:tr>
    </w:tbl>
    <w:p w:rsidR="00516767" w:rsidRDefault="00516767">
      <w:pPr>
        <w:spacing w:after="0"/>
        <w:ind w:left="-1221" w:right="634" w:firstLine="0"/>
      </w:pPr>
    </w:p>
    <w:tbl>
      <w:tblPr>
        <w:tblStyle w:val="TableGrid"/>
        <w:tblW w:w="8543" w:type="dxa"/>
        <w:tblInd w:w="120" w:type="dxa"/>
        <w:tblCellMar>
          <w:top w:w="0" w:type="dxa"/>
          <w:left w:w="4" w:type="dxa"/>
          <w:bottom w:w="0" w:type="dxa"/>
          <w:right w:w="29" w:type="dxa"/>
        </w:tblCellMar>
        <w:tblLook w:val="04A0" w:firstRow="1" w:lastRow="0" w:firstColumn="1" w:lastColumn="0" w:noHBand="0" w:noVBand="1"/>
      </w:tblPr>
      <w:tblGrid>
        <w:gridCol w:w="2389"/>
        <w:gridCol w:w="4198"/>
        <w:gridCol w:w="1956"/>
      </w:tblGrid>
      <w:tr w:rsidR="00516767">
        <w:trPr>
          <w:trHeight w:val="1204"/>
        </w:trPr>
        <w:tc>
          <w:tcPr>
            <w:tcW w:w="2389" w:type="dxa"/>
            <w:tcBorders>
              <w:top w:val="nil"/>
              <w:left w:val="single" w:sz="3" w:space="0" w:color="000000"/>
              <w:bottom w:val="single" w:sz="3" w:space="0" w:color="000000"/>
              <w:right w:val="single" w:sz="3" w:space="0" w:color="000000"/>
            </w:tcBorders>
          </w:tcPr>
          <w:p w:rsidR="00516767" w:rsidRDefault="00AE0704">
            <w:pPr>
              <w:spacing w:after="26"/>
              <w:ind w:left="0" w:firstLine="0"/>
            </w:pPr>
            <w:r>
              <w:rPr>
                <w:rFonts w:ascii="Times New Roman" w:eastAsia="Times New Roman" w:hAnsi="Times New Roman" w:cs="Times New Roman"/>
                <w:sz w:val="20"/>
              </w:rPr>
              <w:t xml:space="preserve"> </w:t>
            </w:r>
          </w:p>
          <w:p w:rsidR="00516767" w:rsidRDefault="00AE0704">
            <w:pPr>
              <w:spacing w:after="22"/>
              <w:ind w:left="0" w:firstLine="0"/>
            </w:pPr>
            <w:r>
              <w:rPr>
                <w:rFonts w:ascii="Times New Roman" w:eastAsia="Times New Roman" w:hAnsi="Times New Roman" w:cs="Times New Roman"/>
                <w:sz w:val="20"/>
              </w:rPr>
              <w:t xml:space="preserve"> </w:t>
            </w:r>
          </w:p>
          <w:p w:rsidR="00516767" w:rsidRDefault="00AE0704">
            <w:pPr>
              <w:spacing w:after="18"/>
              <w:ind w:left="0" w:firstLine="0"/>
            </w:pPr>
            <w:r>
              <w:rPr>
                <w:rFonts w:ascii="Times New Roman" w:eastAsia="Times New Roman" w:hAnsi="Times New Roman" w:cs="Times New Roman"/>
                <w:sz w:val="20"/>
              </w:rPr>
              <w:t xml:space="preserve"> </w:t>
            </w:r>
          </w:p>
          <w:p w:rsidR="00516767" w:rsidRDefault="00AE0704">
            <w:pPr>
              <w:spacing w:after="0"/>
              <w:ind w:left="0" w:firstLine="0"/>
            </w:pPr>
            <w:r>
              <w:rPr>
                <w:rFonts w:ascii="Times New Roman" w:eastAsia="Times New Roman" w:hAnsi="Times New Roman" w:cs="Times New Roman"/>
                <w:sz w:val="20"/>
              </w:rPr>
              <w:t xml:space="preserve"> </w:t>
            </w:r>
          </w:p>
        </w:tc>
        <w:tc>
          <w:tcPr>
            <w:tcW w:w="4198" w:type="dxa"/>
            <w:tcBorders>
              <w:top w:val="nil"/>
              <w:left w:val="single" w:sz="3" w:space="0" w:color="000000"/>
              <w:bottom w:val="single" w:sz="3" w:space="0" w:color="000000"/>
              <w:right w:val="single" w:sz="3" w:space="0" w:color="000000"/>
            </w:tcBorders>
          </w:tcPr>
          <w:p w:rsidR="00516767" w:rsidRDefault="00AE0704">
            <w:pPr>
              <w:spacing w:after="26"/>
              <w:ind w:left="0" w:firstLine="0"/>
            </w:pPr>
            <w:r>
              <w:rPr>
                <w:rFonts w:ascii="Times New Roman" w:eastAsia="Times New Roman" w:hAnsi="Times New Roman" w:cs="Times New Roman"/>
                <w:sz w:val="20"/>
              </w:rPr>
              <w:t xml:space="preserve"> </w:t>
            </w:r>
          </w:p>
          <w:p w:rsidR="00516767" w:rsidRDefault="00AE0704">
            <w:pPr>
              <w:spacing w:after="22"/>
              <w:ind w:left="0" w:firstLine="0"/>
            </w:pPr>
            <w:r>
              <w:rPr>
                <w:rFonts w:ascii="Times New Roman" w:eastAsia="Times New Roman" w:hAnsi="Times New Roman" w:cs="Times New Roman"/>
                <w:sz w:val="20"/>
              </w:rPr>
              <w:t xml:space="preserve"> </w:t>
            </w:r>
          </w:p>
          <w:p w:rsidR="00516767" w:rsidRDefault="00AE0704">
            <w:pPr>
              <w:spacing w:after="18"/>
              <w:ind w:left="0" w:firstLine="0"/>
            </w:pPr>
            <w:r>
              <w:rPr>
                <w:rFonts w:ascii="Times New Roman" w:eastAsia="Times New Roman" w:hAnsi="Times New Roman" w:cs="Times New Roman"/>
                <w:sz w:val="20"/>
              </w:rPr>
              <w:t xml:space="preserve"> </w:t>
            </w:r>
          </w:p>
          <w:p w:rsidR="00516767" w:rsidRDefault="00AE0704">
            <w:pPr>
              <w:spacing w:after="0"/>
              <w:ind w:left="0" w:firstLine="0"/>
            </w:pPr>
            <w:r>
              <w:rPr>
                <w:rFonts w:ascii="Times New Roman" w:eastAsia="Times New Roman" w:hAnsi="Times New Roman" w:cs="Times New Roman"/>
                <w:sz w:val="20"/>
              </w:rPr>
              <w:t xml:space="preserve"> </w:t>
            </w:r>
          </w:p>
        </w:tc>
        <w:tc>
          <w:tcPr>
            <w:tcW w:w="1956" w:type="dxa"/>
            <w:tcBorders>
              <w:top w:val="nil"/>
              <w:left w:val="single" w:sz="3" w:space="0" w:color="000000"/>
              <w:bottom w:val="single" w:sz="3" w:space="0" w:color="000000"/>
              <w:right w:val="single" w:sz="3" w:space="0" w:color="000000"/>
            </w:tcBorders>
          </w:tcPr>
          <w:p w:rsidR="00516767" w:rsidRDefault="00AE0704">
            <w:pPr>
              <w:spacing w:after="0"/>
              <w:ind w:left="112" w:right="138" w:firstLine="0"/>
            </w:pPr>
            <w:r>
              <w:t xml:space="preserve">barred list check will always be obtained </w:t>
            </w:r>
          </w:p>
        </w:tc>
      </w:tr>
    </w:tbl>
    <w:p w:rsidR="00516767" w:rsidRDefault="00AE0704">
      <w:r>
        <w:br w:type="page"/>
      </w:r>
    </w:p>
    <w:tbl>
      <w:tblPr>
        <w:tblStyle w:val="TableGrid"/>
        <w:tblW w:w="8543" w:type="dxa"/>
        <w:tblInd w:w="120" w:type="dxa"/>
        <w:tblCellMar>
          <w:top w:w="0" w:type="dxa"/>
          <w:left w:w="4" w:type="dxa"/>
          <w:bottom w:w="0" w:type="dxa"/>
          <w:right w:w="29" w:type="dxa"/>
        </w:tblCellMar>
        <w:tblLook w:val="04A0" w:firstRow="1" w:lastRow="0" w:firstColumn="1" w:lastColumn="0" w:noHBand="0" w:noVBand="1"/>
      </w:tblPr>
      <w:tblGrid>
        <w:gridCol w:w="2389"/>
        <w:gridCol w:w="4198"/>
        <w:gridCol w:w="1956"/>
      </w:tblGrid>
      <w:tr w:rsidR="00516767">
        <w:trPr>
          <w:trHeight w:val="522"/>
        </w:trPr>
        <w:tc>
          <w:tcPr>
            <w:tcW w:w="2389" w:type="dxa"/>
            <w:tcBorders>
              <w:top w:val="single" w:sz="3" w:space="0" w:color="000000"/>
              <w:left w:val="single" w:sz="3" w:space="0" w:color="000000"/>
              <w:bottom w:val="nil"/>
              <w:right w:val="single" w:sz="3" w:space="0" w:color="000000"/>
            </w:tcBorders>
            <w:vAlign w:val="center"/>
          </w:tcPr>
          <w:p w:rsidR="00516767" w:rsidRDefault="00AE0704">
            <w:pPr>
              <w:spacing w:after="0"/>
              <w:ind w:left="112" w:firstLine="0"/>
            </w:pPr>
            <w:r>
              <w:lastRenderedPageBreak/>
              <w:t xml:space="preserve">Supervised volunteers </w:t>
            </w:r>
          </w:p>
        </w:tc>
        <w:tc>
          <w:tcPr>
            <w:tcW w:w="4198" w:type="dxa"/>
            <w:tcBorders>
              <w:top w:val="single" w:sz="3" w:space="0" w:color="000000"/>
              <w:left w:val="single" w:sz="3" w:space="0" w:color="000000"/>
              <w:bottom w:val="nil"/>
              <w:right w:val="single" w:sz="3" w:space="0" w:color="000000"/>
            </w:tcBorders>
          </w:tcPr>
          <w:p w:rsidR="00516767" w:rsidRDefault="00AE0704">
            <w:pPr>
              <w:spacing w:after="0"/>
              <w:ind w:left="112" w:right="286" w:hanging="112"/>
              <w:jc w:val="both"/>
            </w:pPr>
            <w:r>
              <w:t xml:space="preserve"> Where an individual is a volunteer (e.g. </w:t>
            </w:r>
          </w:p>
        </w:tc>
        <w:tc>
          <w:tcPr>
            <w:tcW w:w="1956" w:type="dxa"/>
            <w:tcBorders>
              <w:top w:val="single" w:sz="3" w:space="0" w:color="000000"/>
              <w:left w:val="single" w:sz="3" w:space="0" w:color="000000"/>
              <w:bottom w:val="nil"/>
              <w:right w:val="single" w:sz="3" w:space="0" w:color="000000"/>
            </w:tcBorders>
          </w:tcPr>
          <w:p w:rsidR="00516767" w:rsidRDefault="00AE0704">
            <w:pPr>
              <w:spacing w:after="0"/>
              <w:ind w:left="0" w:firstLine="0"/>
            </w:pPr>
            <w:r>
              <w:rPr>
                <w:sz w:val="21"/>
              </w:rPr>
              <w:t xml:space="preserve"> </w:t>
            </w:r>
          </w:p>
          <w:p w:rsidR="00516767" w:rsidRDefault="00AE0704">
            <w:pPr>
              <w:spacing w:after="0"/>
              <w:ind w:left="112" w:firstLine="0"/>
            </w:pPr>
            <w:r>
              <w:t xml:space="preserve">We are unable by </w:t>
            </w:r>
          </w:p>
        </w:tc>
      </w:tr>
      <w:tr w:rsidR="00516767">
        <w:trPr>
          <w:trHeight w:val="4027"/>
        </w:trPr>
        <w:tc>
          <w:tcPr>
            <w:tcW w:w="2389" w:type="dxa"/>
            <w:tcBorders>
              <w:top w:val="nil"/>
              <w:left w:val="single" w:sz="3" w:space="0" w:color="000000"/>
              <w:bottom w:val="single" w:sz="3" w:space="0" w:color="000000"/>
              <w:right w:val="single" w:sz="3" w:space="0" w:color="000000"/>
            </w:tcBorders>
          </w:tcPr>
          <w:p w:rsidR="00516767" w:rsidRDefault="00AE0704">
            <w:pPr>
              <w:spacing w:after="45"/>
              <w:ind w:left="0" w:firstLine="0"/>
            </w:pPr>
            <w:r>
              <w:rPr>
                <w:rFonts w:ascii="Times New Roman" w:eastAsia="Times New Roman" w:hAnsi="Times New Roman" w:cs="Times New Roman"/>
              </w:rPr>
              <w:t xml:space="preserve"> </w:t>
            </w:r>
          </w:p>
          <w:p w:rsidR="00516767" w:rsidRDefault="00AE0704">
            <w:pPr>
              <w:spacing w:after="45"/>
              <w:ind w:left="0" w:firstLine="0"/>
            </w:pPr>
            <w:r>
              <w:rPr>
                <w:rFonts w:ascii="Times New Roman" w:eastAsia="Times New Roman" w:hAnsi="Times New Roman" w:cs="Times New Roman"/>
              </w:rPr>
              <w:t xml:space="preserve"> </w:t>
            </w:r>
          </w:p>
          <w:p w:rsidR="00516767" w:rsidRDefault="00AE0704">
            <w:pPr>
              <w:spacing w:after="45"/>
              <w:ind w:left="0" w:firstLine="0"/>
            </w:pPr>
            <w:r>
              <w:rPr>
                <w:rFonts w:ascii="Times New Roman" w:eastAsia="Times New Roman" w:hAnsi="Times New Roman" w:cs="Times New Roman"/>
              </w:rPr>
              <w:t xml:space="preserve"> </w:t>
            </w:r>
          </w:p>
          <w:p w:rsidR="00516767" w:rsidRDefault="00AE0704">
            <w:pPr>
              <w:spacing w:after="49"/>
              <w:ind w:left="0" w:firstLine="0"/>
            </w:pPr>
            <w:r>
              <w:rPr>
                <w:rFonts w:ascii="Times New Roman" w:eastAsia="Times New Roman" w:hAnsi="Times New Roman" w:cs="Times New Roman"/>
              </w:rPr>
              <w:t xml:space="preserve"> </w:t>
            </w:r>
          </w:p>
          <w:p w:rsidR="00516767" w:rsidRDefault="00AE0704">
            <w:pPr>
              <w:spacing w:after="41"/>
              <w:ind w:left="0" w:firstLine="0"/>
            </w:pPr>
            <w:r>
              <w:rPr>
                <w:rFonts w:ascii="Times New Roman" w:eastAsia="Times New Roman" w:hAnsi="Times New Roman" w:cs="Times New Roman"/>
              </w:rPr>
              <w:t xml:space="preserve"> </w:t>
            </w:r>
          </w:p>
          <w:p w:rsidR="00516767" w:rsidRDefault="00AE0704">
            <w:pPr>
              <w:spacing w:after="45"/>
              <w:ind w:left="0" w:firstLine="0"/>
            </w:pPr>
            <w:r>
              <w:rPr>
                <w:rFonts w:ascii="Times New Roman" w:eastAsia="Times New Roman" w:hAnsi="Times New Roman" w:cs="Times New Roman"/>
              </w:rPr>
              <w:t xml:space="preserve"> </w:t>
            </w:r>
          </w:p>
          <w:p w:rsidR="00516767" w:rsidRDefault="00AE0704">
            <w:pPr>
              <w:spacing w:after="0"/>
              <w:ind w:left="0" w:firstLine="0"/>
            </w:pPr>
            <w:r>
              <w:rPr>
                <w:rFonts w:ascii="Times New Roman" w:eastAsia="Times New Roman" w:hAnsi="Times New Roman" w:cs="Times New Roman"/>
              </w:rPr>
              <w:t xml:space="preserve"> </w:t>
            </w:r>
          </w:p>
        </w:tc>
        <w:tc>
          <w:tcPr>
            <w:tcW w:w="4198" w:type="dxa"/>
            <w:tcBorders>
              <w:top w:val="nil"/>
              <w:left w:val="single" w:sz="3" w:space="0" w:color="000000"/>
              <w:bottom w:val="single" w:sz="3" w:space="0" w:color="000000"/>
              <w:right w:val="single" w:sz="3" w:space="0" w:color="000000"/>
            </w:tcBorders>
          </w:tcPr>
          <w:p w:rsidR="00516767" w:rsidRDefault="00AE0704">
            <w:pPr>
              <w:spacing w:after="0" w:line="305" w:lineRule="auto"/>
              <w:ind w:left="112" w:firstLine="0"/>
            </w:pPr>
            <w:r>
              <w:t xml:space="preserve">carrying out activity that is unpaid) they will not be engaging in regulated activity if: They are being supervised by someone that is in regulated activity; and The supervision is regular and day to day </w:t>
            </w:r>
          </w:p>
          <w:p w:rsidR="00516767" w:rsidRDefault="00AE0704">
            <w:pPr>
              <w:spacing w:after="51"/>
              <w:ind w:left="112" w:firstLine="0"/>
            </w:pPr>
            <w:r>
              <w:t xml:space="preserve">(e.g. it is </w:t>
            </w:r>
            <w:r>
              <w:t xml:space="preserve">ongoing); and </w:t>
            </w:r>
          </w:p>
          <w:p w:rsidR="00516767" w:rsidRDefault="00AE0704">
            <w:pPr>
              <w:spacing w:after="0"/>
              <w:ind w:left="112" w:firstLine="0"/>
            </w:pPr>
            <w:r>
              <w:t>The supervision is reasonable in all the circumstances to ensure the protection of children (this may take into account for example, the age, number and vulnerability of children the individual is working with and whether other individuals a</w:t>
            </w:r>
            <w:r>
              <w:t xml:space="preserve">re helping to look after them) </w:t>
            </w:r>
          </w:p>
        </w:tc>
        <w:tc>
          <w:tcPr>
            <w:tcW w:w="1956" w:type="dxa"/>
            <w:tcBorders>
              <w:top w:val="nil"/>
              <w:left w:val="single" w:sz="3" w:space="0" w:color="000000"/>
              <w:bottom w:val="single" w:sz="3" w:space="0" w:color="000000"/>
              <w:right w:val="single" w:sz="3" w:space="0" w:color="000000"/>
            </w:tcBorders>
          </w:tcPr>
          <w:p w:rsidR="00516767" w:rsidRDefault="00AE0704">
            <w:pPr>
              <w:spacing w:after="0"/>
              <w:ind w:left="64" w:right="63" w:firstLine="0"/>
              <w:jc w:val="both"/>
            </w:pPr>
            <w:proofErr w:type="gramStart"/>
            <w:r>
              <w:t>law</w:t>
            </w:r>
            <w:proofErr w:type="gramEnd"/>
            <w:r>
              <w:t xml:space="preserve"> to obtain a barred list check on a supervised volunteer. We will however obtain an enhanced DBS check (with no barred list check) for supervised volunteers. </w:t>
            </w:r>
          </w:p>
        </w:tc>
      </w:tr>
      <w:tr w:rsidR="00516767">
        <w:trPr>
          <w:trHeight w:val="4449"/>
        </w:trPr>
        <w:tc>
          <w:tcPr>
            <w:tcW w:w="2389" w:type="dxa"/>
            <w:tcBorders>
              <w:top w:val="single" w:sz="3" w:space="0" w:color="000000"/>
              <w:left w:val="single" w:sz="3" w:space="0" w:color="000000"/>
              <w:bottom w:val="single" w:sz="3" w:space="0" w:color="000000"/>
              <w:right w:val="single" w:sz="3" w:space="0" w:color="000000"/>
            </w:tcBorders>
          </w:tcPr>
          <w:p w:rsidR="00516767" w:rsidRDefault="00AE0704">
            <w:pPr>
              <w:spacing w:after="0"/>
              <w:ind w:left="0" w:firstLine="0"/>
            </w:pPr>
            <w:r>
              <w:rPr>
                <w:rFonts w:ascii="Times New Roman" w:eastAsia="Times New Roman" w:hAnsi="Times New Roman" w:cs="Times New Roman"/>
              </w:rPr>
              <w:t xml:space="preserve"> </w:t>
            </w:r>
          </w:p>
        </w:tc>
        <w:tc>
          <w:tcPr>
            <w:tcW w:w="4198" w:type="dxa"/>
            <w:tcBorders>
              <w:top w:val="single" w:sz="3" w:space="0" w:color="000000"/>
              <w:left w:val="single" w:sz="3" w:space="0" w:color="000000"/>
              <w:bottom w:val="single" w:sz="3" w:space="0" w:color="000000"/>
              <w:right w:val="single" w:sz="3" w:space="0" w:color="000000"/>
            </w:tcBorders>
          </w:tcPr>
          <w:p w:rsidR="00516767" w:rsidRDefault="00AE0704">
            <w:pPr>
              <w:spacing w:after="0"/>
              <w:ind w:left="0" w:firstLine="0"/>
            </w:pPr>
            <w:r>
              <w:rPr>
                <w:rFonts w:ascii="Times New Roman" w:eastAsia="Times New Roman" w:hAnsi="Times New Roman" w:cs="Times New Roman"/>
              </w:rPr>
              <w:t xml:space="preserve"> </w:t>
            </w:r>
          </w:p>
        </w:tc>
        <w:tc>
          <w:tcPr>
            <w:tcW w:w="1956" w:type="dxa"/>
            <w:tcBorders>
              <w:top w:val="single" w:sz="3" w:space="0" w:color="000000"/>
              <w:left w:val="single" w:sz="3" w:space="0" w:color="000000"/>
              <w:bottom w:val="single" w:sz="3" w:space="0" w:color="000000"/>
              <w:right w:val="single" w:sz="3" w:space="0" w:color="000000"/>
            </w:tcBorders>
          </w:tcPr>
          <w:p w:rsidR="00516767" w:rsidRDefault="00AE0704">
            <w:pPr>
              <w:spacing w:after="0"/>
              <w:ind w:left="0" w:firstLine="0"/>
            </w:pPr>
            <w:r>
              <w:rPr>
                <w:rFonts w:ascii="Times New Roman" w:eastAsia="Times New Roman" w:hAnsi="Times New Roman" w:cs="Times New Roman"/>
              </w:rPr>
              <w:t xml:space="preserve"> </w:t>
            </w:r>
          </w:p>
        </w:tc>
      </w:tr>
    </w:tbl>
    <w:p w:rsidR="00516767" w:rsidRDefault="00AE0704">
      <w:pPr>
        <w:spacing w:after="0"/>
        <w:ind w:left="0" w:firstLine="0"/>
      </w:pPr>
      <w:r>
        <w:rPr>
          <w:sz w:val="20"/>
        </w:rPr>
        <w:t xml:space="preserve"> </w:t>
      </w:r>
    </w:p>
    <w:p w:rsidR="00516767" w:rsidRDefault="00AE0704">
      <w:pPr>
        <w:spacing w:after="0"/>
        <w:ind w:left="0" w:firstLine="0"/>
      </w:pPr>
      <w:r>
        <w:rPr>
          <w:sz w:val="20"/>
        </w:rPr>
        <w:t xml:space="preserve"> </w:t>
      </w:r>
    </w:p>
    <w:p w:rsidR="00516767" w:rsidRDefault="00AE0704">
      <w:pPr>
        <w:spacing w:after="0"/>
        <w:ind w:left="0" w:firstLine="0"/>
      </w:pPr>
      <w:r>
        <w:rPr>
          <w:sz w:val="20"/>
        </w:rPr>
        <w:t xml:space="preserve"> </w:t>
      </w:r>
    </w:p>
    <w:p w:rsidR="00516767" w:rsidRDefault="00AE0704">
      <w:pPr>
        <w:spacing w:after="0"/>
        <w:ind w:left="0" w:firstLine="0"/>
      </w:pPr>
      <w:r>
        <w:rPr>
          <w:sz w:val="20"/>
        </w:rPr>
        <w:t xml:space="preserve"> </w:t>
      </w:r>
    </w:p>
    <w:p w:rsidR="00516767" w:rsidRDefault="00AE0704">
      <w:pPr>
        <w:spacing w:after="0"/>
        <w:ind w:left="0" w:firstLine="0"/>
      </w:pPr>
      <w:r>
        <w:rPr>
          <w:sz w:val="20"/>
        </w:rPr>
        <w:t xml:space="preserve"> </w:t>
      </w:r>
    </w:p>
    <w:p w:rsidR="00516767" w:rsidRDefault="00AE0704">
      <w:pPr>
        <w:spacing w:after="0"/>
        <w:ind w:left="0" w:firstLine="0"/>
      </w:pPr>
      <w:r>
        <w:rPr>
          <w:sz w:val="20"/>
        </w:rPr>
        <w:t xml:space="preserve"> </w:t>
      </w:r>
    </w:p>
    <w:p w:rsidR="00516767" w:rsidRDefault="00AE0704">
      <w:pPr>
        <w:spacing w:after="0"/>
        <w:ind w:left="0" w:firstLine="0"/>
      </w:pPr>
      <w:r>
        <w:rPr>
          <w:sz w:val="20"/>
        </w:rPr>
        <w:t xml:space="preserve"> </w:t>
      </w:r>
    </w:p>
    <w:p w:rsidR="00516767" w:rsidRDefault="00AE0704">
      <w:pPr>
        <w:spacing w:after="0"/>
        <w:ind w:left="0" w:firstLine="0"/>
      </w:pPr>
      <w:r>
        <w:rPr>
          <w:sz w:val="20"/>
        </w:rPr>
        <w:t xml:space="preserve"> </w:t>
      </w:r>
    </w:p>
    <w:p w:rsidR="00516767" w:rsidRDefault="00AE0704">
      <w:pPr>
        <w:spacing w:after="0"/>
        <w:ind w:left="0" w:firstLine="0"/>
      </w:pPr>
      <w:r>
        <w:rPr>
          <w:sz w:val="20"/>
        </w:rPr>
        <w:t xml:space="preserve"> </w:t>
      </w:r>
    </w:p>
    <w:p w:rsidR="00516767" w:rsidRDefault="00AE0704">
      <w:pPr>
        <w:spacing w:after="0"/>
        <w:ind w:left="0" w:firstLine="0"/>
      </w:pPr>
      <w:r>
        <w:rPr>
          <w:sz w:val="20"/>
        </w:rPr>
        <w:t xml:space="preserve"> </w:t>
      </w:r>
    </w:p>
    <w:p w:rsidR="00516767" w:rsidRDefault="00AE0704">
      <w:pPr>
        <w:spacing w:after="10"/>
        <w:ind w:left="0" w:firstLine="0"/>
      </w:pPr>
      <w:r>
        <w:rPr>
          <w:sz w:val="19"/>
        </w:rPr>
        <w:t xml:space="preserve"> </w:t>
      </w:r>
    </w:p>
    <w:p w:rsidR="00516767" w:rsidRDefault="00AE0704">
      <w:pPr>
        <w:spacing w:after="162" w:line="256" w:lineRule="auto"/>
        <w:ind w:left="931" w:right="84" w:hanging="18"/>
        <w:jc w:val="both"/>
      </w:pPr>
      <w:r>
        <w:t xml:space="preserve">12.1 DBS certificates will only </w:t>
      </w:r>
      <w:r>
        <w:t xml:space="preserve">be issued to the applicant. All applicants must produce the disclosure when requested to do so. The disclosure will be scrutinised to ensure it </w:t>
      </w:r>
      <w:r>
        <w:lastRenderedPageBreak/>
        <w:t>is authentic and to detect any fraud. The DBS disclosure number and date of the check must be recorded in the Si</w:t>
      </w:r>
      <w:r>
        <w:t xml:space="preserve">ngle Central Record (SCR). With the applicants consent we will photocopy their certificate which will be held for no longer than necessary and processed in line with the Data Protection Act 1998. </w:t>
      </w:r>
    </w:p>
    <w:p w:rsidR="00516767" w:rsidRDefault="00AE0704">
      <w:pPr>
        <w:ind w:left="923" w:right="127"/>
      </w:pPr>
      <w:r>
        <w:t>12.2 Any applicant who refuses to produce their DBS disclos</w:t>
      </w:r>
      <w:r>
        <w:t xml:space="preserve">ure will not be able to start work and the conditional offer will be withdrawn as satisfactory checks are not in place. Any volunteer who refuses to produce their disclosure will not be able to volunteer </w:t>
      </w:r>
    </w:p>
    <w:p w:rsidR="00516767" w:rsidRDefault="00AE0704">
      <w:pPr>
        <w:spacing w:after="0"/>
        <w:ind w:left="923" w:right="127"/>
      </w:pPr>
      <w:r>
        <w:t>12.3 Applicants (free for volunteers) can have thei</w:t>
      </w:r>
      <w:r>
        <w:t>r DBS certificate kept up to date and take it with them from role to role where the same type and level of check is required. Applicants or volunteers should be asked if they have subscribed to this service. The cost of this service is £13 per year. The ex</w:t>
      </w:r>
      <w:r>
        <w:t>pectation is that individuals personally fund this if required. Where the applicant or volunteer has subscribed, they should provide The Ranch with the original disclosure document to be verified and the academy will check the online update for any changes</w:t>
      </w:r>
      <w:r>
        <w:t xml:space="preserve">. </w:t>
      </w:r>
    </w:p>
    <w:p w:rsidR="00516767" w:rsidRDefault="00AE0704">
      <w:pPr>
        <w:spacing w:after="36"/>
        <w:ind w:left="0" w:firstLine="0"/>
      </w:pPr>
      <w:r>
        <w:rPr>
          <w:sz w:val="17"/>
        </w:rPr>
        <w:t xml:space="preserve"> </w:t>
      </w:r>
    </w:p>
    <w:p w:rsidR="00516767" w:rsidRDefault="00AE0704">
      <w:pPr>
        <w:spacing w:after="128"/>
        <w:ind w:left="923" w:right="127"/>
      </w:pPr>
      <w:r>
        <w:t>12.4 Information relating to an individual’s criminal record will only be shared with the relevant people to enable The Ranch to make a decision about their suitability to work with children and young people. It will be held for no longer than is nece</w:t>
      </w:r>
      <w:r>
        <w:t xml:space="preserve">ssary and will be processed in line with the Data Protection Act 1998. </w:t>
      </w:r>
    </w:p>
    <w:p w:rsidR="00516767" w:rsidRDefault="00AE0704">
      <w:pPr>
        <w:tabs>
          <w:tab w:val="center" w:pos="303"/>
          <w:tab w:val="center" w:pos="4793"/>
        </w:tabs>
        <w:spacing w:after="44"/>
        <w:ind w:left="0" w:firstLine="0"/>
      </w:pPr>
      <w:r>
        <w:rPr>
          <w:rFonts w:ascii="Calibri" w:eastAsia="Calibri" w:hAnsi="Calibri" w:cs="Calibri"/>
        </w:rPr>
        <w:tab/>
      </w:r>
      <w:r>
        <w:rPr>
          <w:rFonts w:ascii="Trebuchet MS" w:eastAsia="Trebuchet MS" w:hAnsi="Trebuchet MS" w:cs="Trebuchet MS"/>
          <w:b/>
          <w:color w:val="983265"/>
          <w:sz w:val="20"/>
        </w:rPr>
        <w:t>9.</w:t>
      </w:r>
      <w:r>
        <w:rPr>
          <w:b/>
          <w:color w:val="983265"/>
          <w:sz w:val="20"/>
        </w:rPr>
        <w:t xml:space="preserve"> </w:t>
      </w:r>
      <w:r>
        <w:rPr>
          <w:b/>
          <w:color w:val="983265"/>
          <w:sz w:val="20"/>
        </w:rPr>
        <w:tab/>
        <w:t>Disclosure and Barring Service (DBS) checks - existing employees and volunteers</w:t>
      </w:r>
      <w:r>
        <w:rPr>
          <w:b/>
          <w:sz w:val="20"/>
        </w:rPr>
        <w:t xml:space="preserve"> </w:t>
      </w:r>
    </w:p>
    <w:p w:rsidR="00516767" w:rsidRDefault="00AE0704">
      <w:pPr>
        <w:spacing w:after="0"/>
        <w:ind w:left="0" w:firstLine="0"/>
      </w:pPr>
      <w:r>
        <w:rPr>
          <w:b/>
          <w:sz w:val="26"/>
        </w:rPr>
        <w:t xml:space="preserve"> </w:t>
      </w:r>
    </w:p>
    <w:p w:rsidR="00516767" w:rsidRDefault="00AE0704">
      <w:pPr>
        <w:spacing w:after="214" w:line="256" w:lineRule="auto"/>
        <w:ind w:left="931" w:right="241" w:hanging="18"/>
        <w:jc w:val="both"/>
      </w:pPr>
      <w:r>
        <w:t xml:space="preserve">13.1 An enhanced DBS check and a children’s barred list check will be carried out for all </w:t>
      </w:r>
      <w:r>
        <w:t xml:space="preserve">existing staff and unsupervised volunteers where their contact with children or young people has increased from that at their time of appointment. </w:t>
      </w:r>
    </w:p>
    <w:p w:rsidR="00516767" w:rsidRDefault="00AE0704">
      <w:pPr>
        <w:ind w:left="923" w:right="127"/>
      </w:pPr>
      <w:r>
        <w:t>13.2 An enhanced DBS and children’s barred list check may be carried out on any employee or unsupervised vol</w:t>
      </w:r>
      <w:r>
        <w:t xml:space="preserve">unteer where the academy has concerns about an individual’s suitability to work with children and young people. An enhanced DBS (no barred list check) may be carried out on any supervised volunteer where the academy has concerns about their suitability to </w:t>
      </w:r>
      <w:r>
        <w:t xml:space="preserve">work with children and young people. </w:t>
      </w:r>
    </w:p>
    <w:p w:rsidR="00516767" w:rsidRDefault="00AE0704">
      <w:pPr>
        <w:ind w:left="923" w:right="127"/>
      </w:pPr>
      <w:r>
        <w:t>13.3 DBS certificates will only be issued to the applicant. The Ranch expects all applicants to produce the disclosure when requested to do so. Any existing employee who does not produce their DBS disclosure will be ma</w:t>
      </w:r>
      <w:r>
        <w:t xml:space="preserve">naged through the disciplinary procedure. </w:t>
      </w:r>
    </w:p>
    <w:p w:rsidR="00516767" w:rsidRDefault="00AE0704">
      <w:pPr>
        <w:spacing w:after="127"/>
        <w:ind w:left="923" w:right="127"/>
      </w:pPr>
      <w:r>
        <w:t>13.4 All existing employees are required to inform The Ranch of any change in their criminal record. This includes convictions, cautions, arrests and police investigations. The academy may require all employees to</w:t>
      </w:r>
      <w:r>
        <w:t xml:space="preserve"> sign a declaration on an annual basis that there has been no change in their criminal record. Action may be taken as a result of any change or any failure to inform the academy of any change. </w:t>
      </w:r>
    </w:p>
    <w:p w:rsidR="00516767" w:rsidRDefault="00AE0704">
      <w:pPr>
        <w:tabs>
          <w:tab w:val="center" w:pos="361"/>
          <w:tab w:val="center" w:pos="1984"/>
        </w:tabs>
        <w:spacing w:after="44"/>
        <w:ind w:left="0" w:firstLine="0"/>
      </w:pPr>
      <w:r>
        <w:rPr>
          <w:rFonts w:ascii="Calibri" w:eastAsia="Calibri" w:hAnsi="Calibri" w:cs="Calibri"/>
        </w:rPr>
        <w:tab/>
      </w:r>
      <w:r>
        <w:rPr>
          <w:rFonts w:ascii="Trebuchet MS" w:eastAsia="Trebuchet MS" w:hAnsi="Trebuchet MS" w:cs="Trebuchet MS"/>
          <w:b/>
          <w:color w:val="983265"/>
          <w:sz w:val="20"/>
        </w:rPr>
        <w:t>11.</w:t>
      </w:r>
      <w:r>
        <w:rPr>
          <w:b/>
          <w:color w:val="983265"/>
          <w:sz w:val="20"/>
        </w:rPr>
        <w:t xml:space="preserve"> </w:t>
      </w:r>
      <w:r>
        <w:rPr>
          <w:b/>
          <w:color w:val="983265"/>
          <w:sz w:val="20"/>
        </w:rPr>
        <w:tab/>
        <w:t>Breaches of the policy</w:t>
      </w:r>
      <w:r>
        <w:rPr>
          <w:b/>
          <w:sz w:val="20"/>
        </w:rPr>
        <w:t xml:space="preserve"> </w:t>
      </w:r>
    </w:p>
    <w:p w:rsidR="00516767" w:rsidRDefault="00AE0704">
      <w:pPr>
        <w:spacing w:after="0"/>
        <w:ind w:left="0" w:firstLine="0"/>
      </w:pPr>
      <w:r>
        <w:rPr>
          <w:b/>
          <w:sz w:val="26"/>
        </w:rPr>
        <w:t xml:space="preserve"> </w:t>
      </w:r>
    </w:p>
    <w:p w:rsidR="00516767" w:rsidRDefault="00AE0704">
      <w:pPr>
        <w:ind w:left="923" w:right="127"/>
      </w:pPr>
      <w:r>
        <w:t xml:space="preserve">15.1 Any instances of this </w:t>
      </w:r>
      <w:r>
        <w:t xml:space="preserve">policy not being adhered to will be taken very seriously and appropriate disciplinary action will be taken. </w:t>
      </w:r>
    </w:p>
    <w:p w:rsidR="00516767" w:rsidRDefault="00AE0704">
      <w:pPr>
        <w:spacing w:after="1826"/>
        <w:ind w:left="0" w:firstLine="0"/>
        <w:jc w:val="right"/>
      </w:pPr>
      <w:r>
        <w:rPr>
          <w:rFonts w:ascii="Calibri" w:eastAsia="Calibri" w:hAnsi="Calibri" w:cs="Calibri"/>
        </w:rPr>
        <w:t xml:space="preserve"> </w:t>
      </w:r>
    </w:p>
    <w:p w:rsidR="00516767" w:rsidRDefault="00AE0704">
      <w:pPr>
        <w:spacing w:after="0" w:line="340" w:lineRule="auto"/>
        <w:ind w:left="208" w:right="221" w:firstLine="720"/>
        <w:jc w:val="both"/>
      </w:pPr>
      <w:r>
        <w:lastRenderedPageBreak/>
        <w:t>15.2 Any complaint in relation to this policy, including its application will be managed through The Ranch’s complaints policy or grievance polic</w:t>
      </w:r>
      <w:r>
        <w:t xml:space="preserve">y (for existing employees). </w:t>
      </w:r>
      <w:r>
        <w:rPr>
          <w:rFonts w:ascii="Trebuchet MS" w:eastAsia="Trebuchet MS" w:hAnsi="Trebuchet MS" w:cs="Trebuchet MS"/>
          <w:b/>
          <w:color w:val="983265"/>
          <w:sz w:val="20"/>
        </w:rPr>
        <w:t>12.</w:t>
      </w:r>
      <w:r>
        <w:rPr>
          <w:b/>
          <w:color w:val="983265"/>
          <w:sz w:val="20"/>
        </w:rPr>
        <w:t xml:space="preserve"> Record keeping and data protection</w:t>
      </w:r>
      <w:r>
        <w:rPr>
          <w:b/>
          <w:sz w:val="20"/>
        </w:rPr>
        <w:t xml:space="preserve"> </w:t>
      </w:r>
    </w:p>
    <w:p w:rsidR="00516767" w:rsidRDefault="00AE0704">
      <w:pPr>
        <w:spacing w:after="0"/>
        <w:ind w:left="0" w:firstLine="0"/>
      </w:pPr>
      <w:r>
        <w:rPr>
          <w:b/>
          <w:sz w:val="26"/>
        </w:rPr>
        <w:t xml:space="preserve"> </w:t>
      </w:r>
    </w:p>
    <w:p w:rsidR="00516767" w:rsidRDefault="00AE0704">
      <w:pPr>
        <w:spacing w:after="133"/>
        <w:ind w:left="923" w:right="127"/>
      </w:pPr>
      <w:r>
        <w:t>16.1 All written records of interviews, application forms and reasons for appointment or non-appointment will be kept for six months, unless a longer period can be justified by the direc</w:t>
      </w:r>
      <w:r>
        <w:t xml:space="preserve">tors. Records will be treated as confidential and kept for no longer than necessary in accordance with the Data Protection Act 1998. </w:t>
      </w:r>
    </w:p>
    <w:p w:rsidR="00516767" w:rsidRDefault="00AE0704">
      <w:pPr>
        <w:tabs>
          <w:tab w:val="center" w:pos="361"/>
          <w:tab w:val="center" w:pos="1702"/>
        </w:tabs>
        <w:spacing w:after="44"/>
        <w:ind w:left="0" w:firstLine="0"/>
      </w:pPr>
      <w:r>
        <w:rPr>
          <w:rFonts w:ascii="Calibri" w:eastAsia="Calibri" w:hAnsi="Calibri" w:cs="Calibri"/>
        </w:rPr>
        <w:tab/>
      </w:r>
      <w:r>
        <w:rPr>
          <w:rFonts w:ascii="Trebuchet MS" w:eastAsia="Trebuchet MS" w:hAnsi="Trebuchet MS" w:cs="Trebuchet MS"/>
          <w:b/>
          <w:color w:val="983265"/>
          <w:sz w:val="20"/>
        </w:rPr>
        <w:t>13.</w:t>
      </w:r>
      <w:r>
        <w:rPr>
          <w:b/>
          <w:color w:val="983265"/>
          <w:sz w:val="20"/>
        </w:rPr>
        <w:t xml:space="preserve"> </w:t>
      </w:r>
      <w:r>
        <w:rPr>
          <w:b/>
          <w:color w:val="983265"/>
          <w:sz w:val="20"/>
        </w:rPr>
        <w:tab/>
        <w:t>Review of policy</w:t>
      </w:r>
      <w:r>
        <w:rPr>
          <w:b/>
          <w:sz w:val="20"/>
        </w:rPr>
        <w:t xml:space="preserve"> </w:t>
      </w:r>
    </w:p>
    <w:p w:rsidR="00516767" w:rsidRDefault="00AE0704">
      <w:pPr>
        <w:spacing w:after="0"/>
        <w:ind w:left="0" w:firstLine="0"/>
      </w:pPr>
      <w:r>
        <w:rPr>
          <w:b/>
          <w:sz w:val="26"/>
        </w:rPr>
        <w:t xml:space="preserve"> </w:t>
      </w:r>
    </w:p>
    <w:p w:rsidR="00516767" w:rsidRDefault="00AE0704">
      <w:pPr>
        <w:ind w:left="923" w:right="127"/>
      </w:pPr>
      <w:r>
        <w:t>17.1 This policy is reviewed annually by the proprietor. We will monitor the application and out</w:t>
      </w:r>
      <w:r>
        <w:t xml:space="preserve">comes of this policy to ensure it is working effectively. </w:t>
      </w:r>
    </w:p>
    <w:sectPr w:rsidR="00516767">
      <w:headerReference w:type="even" r:id="rId7"/>
      <w:headerReference w:type="default" r:id="rId8"/>
      <w:footerReference w:type="even" r:id="rId9"/>
      <w:footerReference w:type="default" r:id="rId10"/>
      <w:headerReference w:type="first" r:id="rId11"/>
      <w:footerReference w:type="first" r:id="rId12"/>
      <w:pgSz w:w="11912" w:h="16840"/>
      <w:pgMar w:top="803" w:right="1395" w:bottom="1144" w:left="1221" w:header="627" w:footer="7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704" w:rsidRDefault="00AE0704">
      <w:pPr>
        <w:spacing w:after="0" w:line="240" w:lineRule="auto"/>
      </w:pPr>
      <w:r>
        <w:separator/>
      </w:r>
    </w:p>
  </w:endnote>
  <w:endnote w:type="continuationSeparator" w:id="0">
    <w:p w:rsidR="00AE0704" w:rsidRDefault="00AE0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767" w:rsidRDefault="00AE0704">
    <w:pPr>
      <w:spacing w:after="0"/>
      <w:ind w:left="0" w:firstLine="0"/>
    </w:pPr>
    <w:r>
      <w:rPr>
        <w:sz w:val="20"/>
      </w:rPr>
      <w:t xml:space="preserve"> </w:t>
    </w:r>
    <w:r>
      <w:rPr>
        <w:rFonts w:ascii="Calibri" w:eastAsia="Calibri" w:hAnsi="Calibri" w:cs="Calibri"/>
      </w:rPr>
      <w:t>Recruitment</w:t>
    </w:r>
    <w:r>
      <w:rPr>
        <w:rFonts w:ascii="Times New Roman" w:eastAsia="Times New Roman" w:hAnsi="Times New Roman" w:cs="Times New Roman"/>
      </w:rPr>
      <w:t xml:space="preserve"> </w:t>
    </w:r>
    <w:r>
      <w:rPr>
        <w:rFonts w:ascii="Calibri" w:eastAsia="Calibri" w:hAnsi="Calibri" w:cs="Calibri"/>
      </w:rPr>
      <w:t xml:space="preserve">Policy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767" w:rsidRDefault="00AE0704">
    <w:pPr>
      <w:spacing w:after="0"/>
      <w:ind w:left="0" w:firstLine="0"/>
    </w:pPr>
    <w:r>
      <w:rPr>
        <w:sz w:val="20"/>
      </w:rPr>
      <w:t xml:space="preserve"> </w:t>
    </w:r>
    <w:r>
      <w:rPr>
        <w:rFonts w:ascii="Calibri" w:eastAsia="Calibri" w:hAnsi="Calibri" w:cs="Calibri"/>
      </w:rPr>
      <w:t>Recruitment</w:t>
    </w:r>
    <w:r>
      <w:rPr>
        <w:rFonts w:ascii="Times New Roman" w:eastAsia="Times New Roman" w:hAnsi="Times New Roman" w:cs="Times New Roman"/>
      </w:rPr>
      <w:t xml:space="preserve"> </w:t>
    </w:r>
    <w:r>
      <w:rPr>
        <w:rFonts w:ascii="Calibri" w:eastAsia="Calibri" w:hAnsi="Calibri" w:cs="Calibri"/>
      </w:rPr>
      <w:t xml:space="preserve">Policy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767" w:rsidRDefault="00AE0704">
    <w:pPr>
      <w:spacing w:after="0"/>
      <w:ind w:left="0" w:firstLine="0"/>
    </w:pPr>
    <w:r>
      <w:rPr>
        <w:sz w:val="20"/>
      </w:rPr>
      <w:t xml:space="preserve"> </w:t>
    </w:r>
    <w:r>
      <w:rPr>
        <w:rFonts w:ascii="Calibri" w:eastAsia="Calibri" w:hAnsi="Calibri" w:cs="Calibri"/>
      </w:rPr>
      <w:t>Recruitment</w:t>
    </w:r>
    <w:r>
      <w:rPr>
        <w:rFonts w:ascii="Times New Roman" w:eastAsia="Times New Roman" w:hAnsi="Times New Roman" w:cs="Times New Roman"/>
      </w:rPr>
      <w:t xml:space="preserve"> </w:t>
    </w:r>
    <w:r>
      <w:rPr>
        <w:rFonts w:ascii="Calibri" w:eastAsia="Calibri" w:hAnsi="Calibri" w:cs="Calibri"/>
      </w:rPr>
      <w:t xml:space="preserve">Policy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704" w:rsidRDefault="00AE0704">
      <w:pPr>
        <w:spacing w:after="0" w:line="240" w:lineRule="auto"/>
      </w:pPr>
      <w:r>
        <w:separator/>
      </w:r>
    </w:p>
  </w:footnote>
  <w:footnote w:type="continuationSeparator" w:id="0">
    <w:p w:rsidR="00AE0704" w:rsidRDefault="00AE07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767" w:rsidRDefault="00AE0704">
    <w:pPr>
      <w:spacing w:after="0"/>
      <w:ind w:left="0" w:firstLine="0"/>
    </w:pPr>
    <w:r>
      <w:rPr>
        <w:noProof/>
      </w:rPr>
      <w:drawing>
        <wp:anchor distT="0" distB="0" distL="114300" distR="114300" simplePos="0" relativeHeight="251658240" behindDoc="0" locked="0" layoutInCell="1" allowOverlap="0">
          <wp:simplePos x="0" y="0"/>
          <wp:positionH relativeFrom="page">
            <wp:posOffset>914400</wp:posOffset>
          </wp:positionH>
          <wp:positionV relativeFrom="page">
            <wp:posOffset>661035</wp:posOffset>
          </wp:positionV>
          <wp:extent cx="1161923" cy="116141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161923" cy="1161415"/>
                  </a:xfrm>
                  <a:prstGeom prst="rect">
                    <a:avLst/>
                  </a:prstGeom>
                </pic:spPr>
              </pic:pic>
            </a:graphicData>
          </a:graphic>
        </wp:anchor>
      </w:drawing>
    </w:r>
    <w:r>
      <w:rPr>
        <w:sz w:val="20"/>
      </w:rPr>
      <w:t xml:space="preserve"> </w:t>
    </w:r>
  </w:p>
  <w:p w:rsidR="00516767" w:rsidRDefault="00AE0704">
    <w:pPr>
      <w:spacing w:after="0"/>
      <w:ind w:left="0" w:right="150"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767" w:rsidRDefault="00AE0704">
    <w:pPr>
      <w:spacing w:after="0"/>
      <w:ind w:left="0" w:firstLine="0"/>
    </w:pPr>
    <w:r>
      <w:rPr>
        <w:noProof/>
      </w:rPr>
      <w:drawing>
        <wp:anchor distT="0" distB="0" distL="114300" distR="114300" simplePos="0" relativeHeight="251659264" behindDoc="0" locked="0" layoutInCell="1" allowOverlap="0">
          <wp:simplePos x="0" y="0"/>
          <wp:positionH relativeFrom="page">
            <wp:posOffset>914400</wp:posOffset>
          </wp:positionH>
          <wp:positionV relativeFrom="page">
            <wp:posOffset>661035</wp:posOffset>
          </wp:positionV>
          <wp:extent cx="1161923" cy="116141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161923" cy="1161415"/>
                  </a:xfrm>
                  <a:prstGeom prst="rect">
                    <a:avLst/>
                  </a:prstGeom>
                </pic:spPr>
              </pic:pic>
            </a:graphicData>
          </a:graphic>
        </wp:anchor>
      </w:drawing>
    </w:r>
    <w:r>
      <w:rPr>
        <w:sz w:val="20"/>
      </w:rPr>
      <w:t xml:space="preserve"> </w:t>
    </w:r>
  </w:p>
  <w:p w:rsidR="00516767" w:rsidRDefault="00AE0704">
    <w:pPr>
      <w:spacing w:after="0"/>
      <w:ind w:left="0" w:right="150" w:firstLine="0"/>
      <w:jc w:val="right"/>
    </w:pPr>
    <w:r>
      <w:fldChar w:fldCharType="begin"/>
    </w:r>
    <w:r>
      <w:instrText xml:space="preserve"> PAGE   \* MERGEFORMAT </w:instrText>
    </w:r>
    <w:r>
      <w:fldChar w:fldCharType="separate"/>
    </w:r>
    <w:r w:rsidR="00EB1A85" w:rsidRPr="00EB1A85">
      <w:rPr>
        <w:rFonts w:ascii="Calibri" w:eastAsia="Calibri" w:hAnsi="Calibri" w:cs="Calibri"/>
        <w:noProof/>
      </w:rPr>
      <w:t>10</w:t>
    </w:r>
    <w:r>
      <w:rPr>
        <w:rFonts w:ascii="Calibri" w:eastAsia="Calibri" w:hAnsi="Calibri" w:cs="Calibri"/>
      </w:rPr>
      <w:fldChar w:fldCharType="end"/>
    </w: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767" w:rsidRDefault="00AE0704">
    <w:pPr>
      <w:spacing w:after="0"/>
      <w:ind w:left="0" w:firstLine="0"/>
    </w:pPr>
    <w:r>
      <w:rPr>
        <w:noProof/>
      </w:rPr>
      <w:drawing>
        <wp:anchor distT="0" distB="0" distL="114300" distR="114300" simplePos="0" relativeHeight="251660288" behindDoc="0" locked="0" layoutInCell="1" allowOverlap="0">
          <wp:simplePos x="0" y="0"/>
          <wp:positionH relativeFrom="page">
            <wp:posOffset>914400</wp:posOffset>
          </wp:positionH>
          <wp:positionV relativeFrom="page">
            <wp:posOffset>661035</wp:posOffset>
          </wp:positionV>
          <wp:extent cx="1161923" cy="116141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161923" cy="1161415"/>
                  </a:xfrm>
                  <a:prstGeom prst="rect">
                    <a:avLst/>
                  </a:prstGeom>
                </pic:spPr>
              </pic:pic>
            </a:graphicData>
          </a:graphic>
        </wp:anchor>
      </w:drawing>
    </w:r>
    <w:r>
      <w:rPr>
        <w:sz w:val="20"/>
      </w:rPr>
      <w:t xml:space="preserve"> </w:t>
    </w:r>
  </w:p>
  <w:p w:rsidR="00516767" w:rsidRDefault="00AE0704">
    <w:pPr>
      <w:spacing w:after="0"/>
      <w:ind w:left="0" w:right="150"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84FF9"/>
    <w:multiLevelType w:val="multilevel"/>
    <w:tmpl w:val="9470174E"/>
    <w:lvl w:ilvl="0">
      <w:start w:val="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0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1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8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6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3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A287358"/>
    <w:multiLevelType w:val="hybridMultilevel"/>
    <w:tmpl w:val="8A626438"/>
    <w:lvl w:ilvl="0" w:tplc="4DD2F2A0">
      <w:start w:val="1"/>
      <w:numFmt w:val="decimal"/>
      <w:lvlText w:val="%1"/>
      <w:lvlJc w:val="left"/>
      <w:pPr>
        <w:ind w:left="36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1" w:tplc="815E9914">
      <w:start w:val="1"/>
      <w:numFmt w:val="lowerLetter"/>
      <w:lvlText w:val="%2"/>
      <w:lvlJc w:val="left"/>
      <w:pPr>
        <w:ind w:left="966"/>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FAE4AF88">
      <w:start w:val="1"/>
      <w:numFmt w:val="lowerLetter"/>
      <w:lvlRestart w:val="0"/>
      <w:lvlText w:val="(%3)"/>
      <w:lvlJc w:val="left"/>
      <w:pPr>
        <w:ind w:left="1781"/>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8C8A20C8">
      <w:start w:val="1"/>
      <w:numFmt w:val="decimal"/>
      <w:lvlText w:val="%4"/>
      <w:lvlJc w:val="left"/>
      <w:pPr>
        <w:ind w:left="2293"/>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13F01A8A">
      <w:start w:val="1"/>
      <w:numFmt w:val="lowerLetter"/>
      <w:lvlText w:val="%5"/>
      <w:lvlJc w:val="left"/>
      <w:pPr>
        <w:ind w:left="3013"/>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925A105A">
      <w:start w:val="1"/>
      <w:numFmt w:val="lowerRoman"/>
      <w:lvlText w:val="%6"/>
      <w:lvlJc w:val="left"/>
      <w:pPr>
        <w:ind w:left="3733"/>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CB9EE226">
      <w:start w:val="1"/>
      <w:numFmt w:val="decimal"/>
      <w:lvlText w:val="%7"/>
      <w:lvlJc w:val="left"/>
      <w:pPr>
        <w:ind w:left="4453"/>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82AEDC14">
      <w:start w:val="1"/>
      <w:numFmt w:val="lowerLetter"/>
      <w:lvlText w:val="%8"/>
      <w:lvlJc w:val="left"/>
      <w:pPr>
        <w:ind w:left="5173"/>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83FAAE3A">
      <w:start w:val="1"/>
      <w:numFmt w:val="lowerRoman"/>
      <w:lvlText w:val="%9"/>
      <w:lvlJc w:val="left"/>
      <w:pPr>
        <w:ind w:left="5893"/>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B7D201A"/>
    <w:multiLevelType w:val="hybridMultilevel"/>
    <w:tmpl w:val="54FA8344"/>
    <w:lvl w:ilvl="0" w:tplc="30C6A676">
      <w:start w:val="1"/>
      <w:numFmt w:val="decimal"/>
      <w:lvlText w:val="%1."/>
      <w:lvlJc w:val="left"/>
      <w:pPr>
        <w:ind w:left="913"/>
      </w:pPr>
      <w:rPr>
        <w:rFonts w:ascii="Trebuchet MS" w:eastAsia="Trebuchet MS" w:hAnsi="Trebuchet MS" w:cs="Trebuchet MS"/>
        <w:b/>
        <w:bCs/>
        <w:i w:val="0"/>
        <w:strike w:val="0"/>
        <w:dstrike w:val="0"/>
        <w:color w:val="983265"/>
        <w:sz w:val="20"/>
        <w:szCs w:val="20"/>
        <w:u w:val="none" w:color="000000"/>
        <w:bdr w:val="none" w:sz="0" w:space="0" w:color="auto"/>
        <w:shd w:val="clear" w:color="auto" w:fill="auto"/>
        <w:vertAlign w:val="baseline"/>
      </w:rPr>
    </w:lvl>
    <w:lvl w:ilvl="1" w:tplc="850E04AC">
      <w:start w:val="1"/>
      <w:numFmt w:val="lowerLetter"/>
      <w:lvlText w:val="%2"/>
      <w:lvlJc w:val="left"/>
      <w:pPr>
        <w:ind w:left="1288"/>
      </w:pPr>
      <w:rPr>
        <w:rFonts w:ascii="Trebuchet MS" w:eastAsia="Trebuchet MS" w:hAnsi="Trebuchet MS" w:cs="Trebuchet MS"/>
        <w:b/>
        <w:bCs/>
        <w:i w:val="0"/>
        <w:strike w:val="0"/>
        <w:dstrike w:val="0"/>
        <w:color w:val="983265"/>
        <w:sz w:val="20"/>
        <w:szCs w:val="20"/>
        <w:u w:val="none" w:color="000000"/>
        <w:bdr w:val="none" w:sz="0" w:space="0" w:color="auto"/>
        <w:shd w:val="clear" w:color="auto" w:fill="auto"/>
        <w:vertAlign w:val="baseline"/>
      </w:rPr>
    </w:lvl>
    <w:lvl w:ilvl="2" w:tplc="AF74A3D2">
      <w:start w:val="1"/>
      <w:numFmt w:val="lowerRoman"/>
      <w:lvlText w:val="%3"/>
      <w:lvlJc w:val="left"/>
      <w:pPr>
        <w:ind w:left="2008"/>
      </w:pPr>
      <w:rPr>
        <w:rFonts w:ascii="Trebuchet MS" w:eastAsia="Trebuchet MS" w:hAnsi="Trebuchet MS" w:cs="Trebuchet MS"/>
        <w:b/>
        <w:bCs/>
        <w:i w:val="0"/>
        <w:strike w:val="0"/>
        <w:dstrike w:val="0"/>
        <w:color w:val="983265"/>
        <w:sz w:val="20"/>
        <w:szCs w:val="20"/>
        <w:u w:val="none" w:color="000000"/>
        <w:bdr w:val="none" w:sz="0" w:space="0" w:color="auto"/>
        <w:shd w:val="clear" w:color="auto" w:fill="auto"/>
        <w:vertAlign w:val="baseline"/>
      </w:rPr>
    </w:lvl>
    <w:lvl w:ilvl="3" w:tplc="372C00CE">
      <w:start w:val="1"/>
      <w:numFmt w:val="decimal"/>
      <w:lvlText w:val="%4"/>
      <w:lvlJc w:val="left"/>
      <w:pPr>
        <w:ind w:left="2728"/>
      </w:pPr>
      <w:rPr>
        <w:rFonts w:ascii="Trebuchet MS" w:eastAsia="Trebuchet MS" w:hAnsi="Trebuchet MS" w:cs="Trebuchet MS"/>
        <w:b/>
        <w:bCs/>
        <w:i w:val="0"/>
        <w:strike w:val="0"/>
        <w:dstrike w:val="0"/>
        <w:color w:val="983265"/>
        <w:sz w:val="20"/>
        <w:szCs w:val="20"/>
        <w:u w:val="none" w:color="000000"/>
        <w:bdr w:val="none" w:sz="0" w:space="0" w:color="auto"/>
        <w:shd w:val="clear" w:color="auto" w:fill="auto"/>
        <w:vertAlign w:val="baseline"/>
      </w:rPr>
    </w:lvl>
    <w:lvl w:ilvl="4" w:tplc="294CD392">
      <w:start w:val="1"/>
      <w:numFmt w:val="lowerLetter"/>
      <w:lvlText w:val="%5"/>
      <w:lvlJc w:val="left"/>
      <w:pPr>
        <w:ind w:left="3448"/>
      </w:pPr>
      <w:rPr>
        <w:rFonts w:ascii="Trebuchet MS" w:eastAsia="Trebuchet MS" w:hAnsi="Trebuchet MS" w:cs="Trebuchet MS"/>
        <w:b/>
        <w:bCs/>
        <w:i w:val="0"/>
        <w:strike w:val="0"/>
        <w:dstrike w:val="0"/>
        <w:color w:val="983265"/>
        <w:sz w:val="20"/>
        <w:szCs w:val="20"/>
        <w:u w:val="none" w:color="000000"/>
        <w:bdr w:val="none" w:sz="0" w:space="0" w:color="auto"/>
        <w:shd w:val="clear" w:color="auto" w:fill="auto"/>
        <w:vertAlign w:val="baseline"/>
      </w:rPr>
    </w:lvl>
    <w:lvl w:ilvl="5" w:tplc="15385DE2">
      <w:start w:val="1"/>
      <w:numFmt w:val="lowerRoman"/>
      <w:lvlText w:val="%6"/>
      <w:lvlJc w:val="left"/>
      <w:pPr>
        <w:ind w:left="4168"/>
      </w:pPr>
      <w:rPr>
        <w:rFonts w:ascii="Trebuchet MS" w:eastAsia="Trebuchet MS" w:hAnsi="Trebuchet MS" w:cs="Trebuchet MS"/>
        <w:b/>
        <w:bCs/>
        <w:i w:val="0"/>
        <w:strike w:val="0"/>
        <w:dstrike w:val="0"/>
        <w:color w:val="983265"/>
        <w:sz w:val="20"/>
        <w:szCs w:val="20"/>
        <w:u w:val="none" w:color="000000"/>
        <w:bdr w:val="none" w:sz="0" w:space="0" w:color="auto"/>
        <w:shd w:val="clear" w:color="auto" w:fill="auto"/>
        <w:vertAlign w:val="baseline"/>
      </w:rPr>
    </w:lvl>
    <w:lvl w:ilvl="6" w:tplc="40FC511C">
      <w:start w:val="1"/>
      <w:numFmt w:val="decimal"/>
      <w:lvlText w:val="%7"/>
      <w:lvlJc w:val="left"/>
      <w:pPr>
        <w:ind w:left="4888"/>
      </w:pPr>
      <w:rPr>
        <w:rFonts w:ascii="Trebuchet MS" w:eastAsia="Trebuchet MS" w:hAnsi="Trebuchet MS" w:cs="Trebuchet MS"/>
        <w:b/>
        <w:bCs/>
        <w:i w:val="0"/>
        <w:strike w:val="0"/>
        <w:dstrike w:val="0"/>
        <w:color w:val="983265"/>
        <w:sz w:val="20"/>
        <w:szCs w:val="20"/>
        <w:u w:val="none" w:color="000000"/>
        <w:bdr w:val="none" w:sz="0" w:space="0" w:color="auto"/>
        <w:shd w:val="clear" w:color="auto" w:fill="auto"/>
        <w:vertAlign w:val="baseline"/>
      </w:rPr>
    </w:lvl>
    <w:lvl w:ilvl="7" w:tplc="1C124CBE">
      <w:start w:val="1"/>
      <w:numFmt w:val="lowerLetter"/>
      <w:lvlText w:val="%8"/>
      <w:lvlJc w:val="left"/>
      <w:pPr>
        <w:ind w:left="5608"/>
      </w:pPr>
      <w:rPr>
        <w:rFonts w:ascii="Trebuchet MS" w:eastAsia="Trebuchet MS" w:hAnsi="Trebuchet MS" w:cs="Trebuchet MS"/>
        <w:b/>
        <w:bCs/>
        <w:i w:val="0"/>
        <w:strike w:val="0"/>
        <w:dstrike w:val="0"/>
        <w:color w:val="983265"/>
        <w:sz w:val="20"/>
        <w:szCs w:val="20"/>
        <w:u w:val="none" w:color="000000"/>
        <w:bdr w:val="none" w:sz="0" w:space="0" w:color="auto"/>
        <w:shd w:val="clear" w:color="auto" w:fill="auto"/>
        <w:vertAlign w:val="baseline"/>
      </w:rPr>
    </w:lvl>
    <w:lvl w:ilvl="8" w:tplc="685E70E4">
      <w:start w:val="1"/>
      <w:numFmt w:val="lowerRoman"/>
      <w:lvlText w:val="%9"/>
      <w:lvlJc w:val="left"/>
      <w:pPr>
        <w:ind w:left="6328"/>
      </w:pPr>
      <w:rPr>
        <w:rFonts w:ascii="Trebuchet MS" w:eastAsia="Trebuchet MS" w:hAnsi="Trebuchet MS" w:cs="Trebuchet MS"/>
        <w:b/>
        <w:bCs/>
        <w:i w:val="0"/>
        <w:strike w:val="0"/>
        <w:dstrike w:val="0"/>
        <w:color w:val="983265"/>
        <w:sz w:val="20"/>
        <w:szCs w:val="20"/>
        <w:u w:val="none" w:color="000000"/>
        <w:bdr w:val="none" w:sz="0" w:space="0" w:color="auto"/>
        <w:shd w:val="clear" w:color="auto" w:fill="auto"/>
        <w:vertAlign w:val="baseline"/>
      </w:rPr>
    </w:lvl>
  </w:abstractNum>
  <w:abstractNum w:abstractNumId="3" w15:restartNumberingAfterBreak="0">
    <w:nsid w:val="2D2F2155"/>
    <w:multiLevelType w:val="hybridMultilevel"/>
    <w:tmpl w:val="C96A5FBC"/>
    <w:lvl w:ilvl="0" w:tplc="2EAE1D3A">
      <w:start w:val="1"/>
      <w:numFmt w:val="lowerLetter"/>
      <w:lvlText w:val="(%1)"/>
      <w:lvlJc w:val="left"/>
      <w:pPr>
        <w:ind w:left="569"/>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1" w:tplc="BB425C84">
      <w:start w:val="1"/>
      <w:numFmt w:val="lowerLetter"/>
      <w:lvlText w:val="%2"/>
      <w:lvlJc w:val="left"/>
      <w:pPr>
        <w:ind w:left="119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A8F2E720">
      <w:start w:val="1"/>
      <w:numFmt w:val="lowerRoman"/>
      <w:lvlText w:val="%3"/>
      <w:lvlJc w:val="left"/>
      <w:pPr>
        <w:ind w:left="191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5C0A5D60">
      <w:start w:val="1"/>
      <w:numFmt w:val="decimal"/>
      <w:lvlText w:val="%4"/>
      <w:lvlJc w:val="left"/>
      <w:pPr>
        <w:ind w:left="263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81DAEFF8">
      <w:start w:val="1"/>
      <w:numFmt w:val="lowerLetter"/>
      <w:lvlText w:val="%5"/>
      <w:lvlJc w:val="left"/>
      <w:pPr>
        <w:ind w:left="335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847AA4C0">
      <w:start w:val="1"/>
      <w:numFmt w:val="lowerRoman"/>
      <w:lvlText w:val="%6"/>
      <w:lvlJc w:val="left"/>
      <w:pPr>
        <w:ind w:left="407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0AA0F7BE">
      <w:start w:val="1"/>
      <w:numFmt w:val="decimal"/>
      <w:lvlText w:val="%7"/>
      <w:lvlJc w:val="left"/>
      <w:pPr>
        <w:ind w:left="479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FA2624CE">
      <w:start w:val="1"/>
      <w:numFmt w:val="lowerLetter"/>
      <w:lvlText w:val="%8"/>
      <w:lvlJc w:val="left"/>
      <w:pPr>
        <w:ind w:left="551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4482C14E">
      <w:start w:val="1"/>
      <w:numFmt w:val="lowerRoman"/>
      <w:lvlText w:val="%9"/>
      <w:lvlJc w:val="left"/>
      <w:pPr>
        <w:ind w:left="623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8263CD0"/>
    <w:multiLevelType w:val="multilevel"/>
    <w:tmpl w:val="774CFA18"/>
    <w:lvl w:ilvl="0">
      <w:start w:val="9"/>
      <w:numFmt w:val="decimal"/>
      <w:lvlText w:val="%1"/>
      <w:lvlJc w:val="left"/>
      <w:pPr>
        <w:ind w:left="36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1">
      <w:start w:val="6"/>
      <w:numFmt w:val="decimal"/>
      <w:lvlRestart w:val="0"/>
      <w:lvlText w:val="%1.%2"/>
      <w:lvlJc w:val="left"/>
      <w:pPr>
        <w:ind w:left="1633"/>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08"/>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728"/>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448"/>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168"/>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888"/>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08"/>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328"/>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8AB3D11"/>
    <w:multiLevelType w:val="multilevel"/>
    <w:tmpl w:val="03483AEC"/>
    <w:lvl w:ilvl="0">
      <w:start w:val="8"/>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0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1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8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6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3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51E60F3"/>
    <w:multiLevelType w:val="hybridMultilevel"/>
    <w:tmpl w:val="29527DC0"/>
    <w:lvl w:ilvl="0" w:tplc="A1B63C78">
      <w:start w:val="1"/>
      <w:numFmt w:val="decimal"/>
      <w:lvlText w:val="%1"/>
      <w:lvlJc w:val="left"/>
      <w:pPr>
        <w:ind w:left="36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1" w:tplc="4838146E">
      <w:start w:val="1"/>
      <w:numFmt w:val="lowerLetter"/>
      <w:lvlText w:val="%2"/>
      <w:lvlJc w:val="left"/>
      <w:pPr>
        <w:ind w:left="966"/>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25F4465E">
      <w:start w:val="1"/>
      <w:numFmt w:val="lowerLetter"/>
      <w:lvlRestart w:val="0"/>
      <w:lvlText w:val="(%3)"/>
      <w:lvlJc w:val="left"/>
      <w:pPr>
        <w:ind w:left="1781"/>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F83224F4">
      <w:start w:val="1"/>
      <w:numFmt w:val="decimal"/>
      <w:lvlText w:val="%4"/>
      <w:lvlJc w:val="left"/>
      <w:pPr>
        <w:ind w:left="2293"/>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1A1AAF38">
      <w:start w:val="1"/>
      <w:numFmt w:val="lowerLetter"/>
      <w:lvlText w:val="%5"/>
      <w:lvlJc w:val="left"/>
      <w:pPr>
        <w:ind w:left="3013"/>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8FE4B28C">
      <w:start w:val="1"/>
      <w:numFmt w:val="lowerRoman"/>
      <w:lvlText w:val="%6"/>
      <w:lvlJc w:val="left"/>
      <w:pPr>
        <w:ind w:left="3733"/>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385A396A">
      <w:start w:val="1"/>
      <w:numFmt w:val="decimal"/>
      <w:lvlText w:val="%7"/>
      <w:lvlJc w:val="left"/>
      <w:pPr>
        <w:ind w:left="4453"/>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0862FFB0">
      <w:start w:val="1"/>
      <w:numFmt w:val="lowerLetter"/>
      <w:lvlText w:val="%8"/>
      <w:lvlJc w:val="left"/>
      <w:pPr>
        <w:ind w:left="5173"/>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9EBAF136">
      <w:start w:val="1"/>
      <w:numFmt w:val="lowerRoman"/>
      <w:lvlText w:val="%9"/>
      <w:lvlJc w:val="left"/>
      <w:pPr>
        <w:ind w:left="5893"/>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08F399A"/>
    <w:multiLevelType w:val="hybridMultilevel"/>
    <w:tmpl w:val="F5D2131E"/>
    <w:lvl w:ilvl="0" w:tplc="D03AFC22">
      <w:start w:val="1"/>
      <w:numFmt w:val="decimal"/>
      <w:lvlText w:val="%1"/>
      <w:lvlJc w:val="left"/>
      <w:pPr>
        <w:ind w:left="36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1" w:tplc="67D8403C">
      <w:start w:val="1"/>
      <w:numFmt w:val="lowerLetter"/>
      <w:lvlText w:val="%2"/>
      <w:lvlJc w:val="left"/>
      <w:pPr>
        <w:ind w:left="966"/>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8E62B1B0">
      <w:start w:val="1"/>
      <w:numFmt w:val="lowerLetter"/>
      <w:lvlRestart w:val="0"/>
      <w:lvlText w:val="(%3)"/>
      <w:lvlJc w:val="left"/>
      <w:pPr>
        <w:ind w:left="1781"/>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6190386E">
      <w:start w:val="1"/>
      <w:numFmt w:val="decimal"/>
      <w:lvlText w:val="%4"/>
      <w:lvlJc w:val="left"/>
      <w:pPr>
        <w:ind w:left="2293"/>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619886F8">
      <w:start w:val="1"/>
      <w:numFmt w:val="lowerLetter"/>
      <w:lvlText w:val="%5"/>
      <w:lvlJc w:val="left"/>
      <w:pPr>
        <w:ind w:left="3013"/>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44D293CA">
      <w:start w:val="1"/>
      <w:numFmt w:val="lowerRoman"/>
      <w:lvlText w:val="%6"/>
      <w:lvlJc w:val="left"/>
      <w:pPr>
        <w:ind w:left="3733"/>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2CB2F006">
      <w:start w:val="1"/>
      <w:numFmt w:val="decimal"/>
      <w:lvlText w:val="%7"/>
      <w:lvlJc w:val="left"/>
      <w:pPr>
        <w:ind w:left="4453"/>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B562F552">
      <w:start w:val="1"/>
      <w:numFmt w:val="lowerLetter"/>
      <w:lvlText w:val="%8"/>
      <w:lvlJc w:val="left"/>
      <w:pPr>
        <w:ind w:left="5173"/>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D97CE768">
      <w:start w:val="1"/>
      <w:numFmt w:val="lowerRoman"/>
      <w:lvlText w:val="%9"/>
      <w:lvlJc w:val="left"/>
      <w:pPr>
        <w:ind w:left="5893"/>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4EF0355"/>
    <w:multiLevelType w:val="multilevel"/>
    <w:tmpl w:val="0A8AB2E0"/>
    <w:lvl w:ilvl="0">
      <w:start w:val="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0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7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9505D57"/>
    <w:multiLevelType w:val="hybridMultilevel"/>
    <w:tmpl w:val="17A0A1D4"/>
    <w:lvl w:ilvl="0" w:tplc="EEAC03B0">
      <w:start w:val="1"/>
      <w:numFmt w:val="decimal"/>
      <w:lvlText w:val="%1"/>
      <w:lvlJc w:val="left"/>
      <w:pPr>
        <w:ind w:left="36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1" w:tplc="BFD026D8">
      <w:start w:val="1"/>
      <w:numFmt w:val="lowerLetter"/>
      <w:lvlText w:val="%2"/>
      <w:lvlJc w:val="left"/>
      <w:pPr>
        <w:ind w:left="966"/>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7C7623C4">
      <w:start w:val="1"/>
      <w:numFmt w:val="lowerLetter"/>
      <w:lvlRestart w:val="0"/>
      <w:lvlText w:val="(%3)"/>
      <w:lvlJc w:val="left"/>
      <w:pPr>
        <w:ind w:left="1781"/>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6ABC0B46">
      <w:start w:val="1"/>
      <w:numFmt w:val="decimal"/>
      <w:lvlText w:val="%4"/>
      <w:lvlJc w:val="left"/>
      <w:pPr>
        <w:ind w:left="2293"/>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E170426A">
      <w:start w:val="1"/>
      <w:numFmt w:val="lowerLetter"/>
      <w:lvlText w:val="%5"/>
      <w:lvlJc w:val="left"/>
      <w:pPr>
        <w:ind w:left="3013"/>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65BA0B1C">
      <w:start w:val="1"/>
      <w:numFmt w:val="lowerRoman"/>
      <w:lvlText w:val="%6"/>
      <w:lvlJc w:val="left"/>
      <w:pPr>
        <w:ind w:left="3733"/>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7750C700">
      <w:start w:val="1"/>
      <w:numFmt w:val="decimal"/>
      <w:lvlText w:val="%7"/>
      <w:lvlJc w:val="left"/>
      <w:pPr>
        <w:ind w:left="4453"/>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C5D630FA">
      <w:start w:val="1"/>
      <w:numFmt w:val="lowerLetter"/>
      <w:lvlText w:val="%8"/>
      <w:lvlJc w:val="left"/>
      <w:pPr>
        <w:ind w:left="5173"/>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5C1856B6">
      <w:start w:val="1"/>
      <w:numFmt w:val="lowerRoman"/>
      <w:lvlText w:val="%9"/>
      <w:lvlJc w:val="left"/>
      <w:pPr>
        <w:ind w:left="5893"/>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EC82ECE"/>
    <w:multiLevelType w:val="multilevel"/>
    <w:tmpl w:val="97DE9E82"/>
    <w:lvl w:ilvl="0">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0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1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8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6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3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63D4AE3"/>
    <w:multiLevelType w:val="multilevel"/>
    <w:tmpl w:val="6BE4A4E8"/>
    <w:lvl w:ilvl="0">
      <w:start w:val="1"/>
      <w:numFmt w:val="decimal"/>
      <w:lvlText w:val="%1."/>
      <w:lvlJc w:val="left"/>
      <w:pPr>
        <w:ind w:left="417"/>
      </w:pPr>
      <w:rPr>
        <w:rFonts w:ascii="Arial" w:eastAsia="Arial" w:hAnsi="Arial" w:cs="Arial"/>
        <w:b/>
        <w:bCs/>
        <w:i w:val="0"/>
        <w:strike w:val="0"/>
        <w:dstrike w:val="0"/>
        <w:color w:val="983265"/>
        <w:sz w:val="20"/>
        <w:szCs w:val="20"/>
        <w:u w:val="none" w:color="000000"/>
        <w:bdr w:val="none" w:sz="0" w:space="0" w:color="auto"/>
        <w:shd w:val="clear" w:color="auto" w:fill="auto"/>
        <w:vertAlign w:val="baseline"/>
      </w:rPr>
    </w:lvl>
    <w:lvl w:ilvl="1">
      <w:start w:val="1"/>
      <w:numFmt w:val="decimal"/>
      <w:lvlText w:val="%1.%2"/>
      <w:lvlJc w:val="left"/>
      <w:pPr>
        <w:ind w:left="9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0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1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8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6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3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94C3BFD"/>
    <w:multiLevelType w:val="multilevel"/>
    <w:tmpl w:val="33F82A2E"/>
    <w:lvl w:ilvl="0">
      <w:start w:val="7"/>
      <w:numFmt w:val="decimal"/>
      <w:lvlText w:val="%1"/>
      <w:lvlJc w:val="left"/>
      <w:pPr>
        <w:ind w:left="36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63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08"/>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728"/>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448"/>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168"/>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888"/>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08"/>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328"/>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D393E4F"/>
    <w:multiLevelType w:val="multilevel"/>
    <w:tmpl w:val="41469258"/>
    <w:lvl w:ilvl="0">
      <w:start w:val="10"/>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9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0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1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8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6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3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1"/>
  </w:num>
  <w:num w:numId="2">
    <w:abstractNumId w:val="10"/>
  </w:num>
  <w:num w:numId="3">
    <w:abstractNumId w:val="2"/>
  </w:num>
  <w:num w:numId="4">
    <w:abstractNumId w:val="1"/>
  </w:num>
  <w:num w:numId="5">
    <w:abstractNumId w:val="4"/>
  </w:num>
  <w:num w:numId="6">
    <w:abstractNumId w:val="12"/>
  </w:num>
  <w:num w:numId="7">
    <w:abstractNumId w:val="5"/>
  </w:num>
  <w:num w:numId="8">
    <w:abstractNumId w:val="8"/>
  </w:num>
  <w:num w:numId="9">
    <w:abstractNumId w:val="9"/>
  </w:num>
  <w:num w:numId="10">
    <w:abstractNumId w:val="13"/>
  </w:num>
  <w:num w:numId="11">
    <w:abstractNumId w:val="7"/>
  </w:num>
  <w:num w:numId="12">
    <w:abstractNumId w:val="0"/>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767"/>
    <w:rsid w:val="00516767"/>
    <w:rsid w:val="00AE0704"/>
    <w:rsid w:val="00EB1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C149B"/>
  <w15:docId w15:val="{C0862123-5C73-4BBB-82E8-0A12D403F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5"/>
      <w:ind w:left="938"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2404</Words>
  <Characters>13704</Characters>
  <Application>Microsoft Office Word</Application>
  <DocSecurity>0</DocSecurity>
  <Lines>114</Lines>
  <Paragraphs>32</Paragraphs>
  <ScaleCrop>false</ScaleCrop>
  <Company>Sunrise Senior Living</Company>
  <LinksUpToDate>false</LinksUpToDate>
  <CharactersWithSpaces>16076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Stroud</dc:creator>
  <cp:keywords/>
  <cp:lastModifiedBy>Weymouth.CL (Matthews, Toni)</cp:lastModifiedBy>
  <cp:revision>2</cp:revision>
  <dcterms:created xsi:type="dcterms:W3CDTF">2024-03-18T16:57:00Z</dcterms:created>
  <dcterms:modified xsi:type="dcterms:W3CDTF">2024-03-18T16:57:00Z</dcterms:modified>
</cp:coreProperties>
</file>